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ADDB" w14:textId="21371EBE" w:rsidR="00865A31" w:rsidRDefault="009F1E12" w:rsidP="00334A41">
      <w:pPr>
        <w:jc w:val="both"/>
        <w:rPr>
          <w:rFonts w:ascii="Times New Roman" w:hAnsi="Times New Roman" w:cs="Times New Roman"/>
          <w:b/>
          <w:bCs/>
          <w:sz w:val="24"/>
          <w:szCs w:val="24"/>
          <w:lang w:val="es-CL"/>
        </w:rPr>
      </w:pPr>
      <w:bookmarkStart w:id="0" w:name="_Hlk193970676"/>
      <w:r w:rsidRPr="009F1E12">
        <w:rPr>
          <w:rFonts w:ascii="Times New Roman" w:hAnsi="Times New Roman" w:cs="Times New Roman"/>
          <w:b/>
          <w:bCs/>
          <w:sz w:val="24"/>
          <w:szCs w:val="24"/>
          <w:lang w:val="es-CL"/>
        </w:rPr>
        <w:t>La atención de las personas en el servicio p</w:t>
      </w:r>
      <w:r w:rsidR="0081376E">
        <w:rPr>
          <w:rFonts w:ascii="Times New Roman" w:hAnsi="Times New Roman" w:cs="Times New Roman"/>
          <w:b/>
          <w:bCs/>
          <w:sz w:val="24"/>
          <w:szCs w:val="24"/>
          <w:lang w:val="es-CL"/>
        </w:rPr>
        <w:t>ú</w:t>
      </w:r>
      <w:r w:rsidRPr="009F1E12">
        <w:rPr>
          <w:rFonts w:ascii="Times New Roman" w:hAnsi="Times New Roman" w:cs="Times New Roman"/>
          <w:b/>
          <w:bCs/>
          <w:sz w:val="24"/>
          <w:szCs w:val="24"/>
          <w:lang w:val="es-CL"/>
        </w:rPr>
        <w:t xml:space="preserve">blico </w:t>
      </w:r>
      <w:r w:rsidR="002D224D">
        <w:rPr>
          <w:rFonts w:ascii="Times New Roman" w:hAnsi="Times New Roman" w:cs="Times New Roman"/>
          <w:b/>
          <w:bCs/>
          <w:sz w:val="24"/>
          <w:szCs w:val="24"/>
          <w:lang w:val="es-CL"/>
        </w:rPr>
        <w:t xml:space="preserve">en Chile, </w:t>
      </w:r>
      <w:r w:rsidRPr="009F1E12">
        <w:rPr>
          <w:rFonts w:ascii="Times New Roman" w:hAnsi="Times New Roman" w:cs="Times New Roman"/>
          <w:b/>
          <w:bCs/>
          <w:sz w:val="24"/>
          <w:szCs w:val="24"/>
          <w:lang w:val="es-CL"/>
        </w:rPr>
        <w:t>con enfoque de derechos</w:t>
      </w:r>
      <w:r w:rsidR="006B3796">
        <w:rPr>
          <w:rFonts w:ascii="Times New Roman" w:hAnsi="Times New Roman" w:cs="Times New Roman"/>
          <w:b/>
          <w:bCs/>
          <w:sz w:val="24"/>
          <w:szCs w:val="24"/>
          <w:lang w:val="es-CL"/>
        </w:rPr>
        <w:t>, una visión desde el Trabajo Social</w:t>
      </w:r>
      <w:r w:rsidR="002D224D">
        <w:rPr>
          <w:rFonts w:ascii="Times New Roman" w:hAnsi="Times New Roman" w:cs="Times New Roman"/>
          <w:b/>
          <w:bCs/>
          <w:sz w:val="24"/>
          <w:szCs w:val="24"/>
          <w:lang w:val="es-CL"/>
        </w:rPr>
        <w:t xml:space="preserve"> </w:t>
      </w:r>
    </w:p>
    <w:p w14:paraId="68A21788" w14:textId="77777777" w:rsidR="00960C10" w:rsidRDefault="00960C10">
      <w:pPr>
        <w:rPr>
          <w:rFonts w:ascii="Times New Roman" w:hAnsi="Times New Roman" w:cs="Times New Roman"/>
          <w:b/>
          <w:bCs/>
          <w:sz w:val="24"/>
          <w:szCs w:val="24"/>
          <w:lang w:val="es-CL"/>
        </w:rPr>
      </w:pPr>
    </w:p>
    <w:p w14:paraId="6CF0184D" w14:textId="3678C444" w:rsidR="00960C10" w:rsidRPr="00D32220" w:rsidRDefault="00960C10" w:rsidP="00960C10">
      <w:pPr>
        <w:jc w:val="right"/>
        <w:rPr>
          <w:rFonts w:ascii="Times New Roman" w:hAnsi="Times New Roman" w:cs="Times New Roman"/>
          <w:b/>
          <w:bCs/>
          <w:i/>
          <w:iCs/>
          <w:lang w:val="es-CL"/>
        </w:rPr>
      </w:pPr>
      <w:r>
        <w:rPr>
          <w:rFonts w:ascii="Times New Roman" w:hAnsi="Times New Roman" w:cs="Times New Roman"/>
          <w:b/>
          <w:bCs/>
          <w:sz w:val="24"/>
          <w:szCs w:val="24"/>
          <w:lang w:val="es-CL"/>
        </w:rPr>
        <w:tab/>
      </w:r>
      <w:r>
        <w:rPr>
          <w:rFonts w:ascii="Times New Roman" w:hAnsi="Times New Roman" w:cs="Times New Roman"/>
          <w:b/>
          <w:bCs/>
          <w:sz w:val="24"/>
          <w:szCs w:val="24"/>
          <w:lang w:val="es-CL"/>
        </w:rPr>
        <w:tab/>
      </w:r>
      <w:r>
        <w:rPr>
          <w:rFonts w:ascii="Times New Roman" w:hAnsi="Times New Roman" w:cs="Times New Roman"/>
          <w:b/>
          <w:bCs/>
          <w:sz w:val="24"/>
          <w:szCs w:val="24"/>
          <w:lang w:val="es-CL"/>
        </w:rPr>
        <w:tab/>
      </w:r>
      <w:r>
        <w:rPr>
          <w:rFonts w:ascii="Times New Roman" w:hAnsi="Times New Roman" w:cs="Times New Roman"/>
          <w:b/>
          <w:bCs/>
          <w:sz w:val="24"/>
          <w:szCs w:val="24"/>
          <w:lang w:val="es-CL"/>
        </w:rPr>
        <w:tab/>
      </w:r>
      <w:r>
        <w:rPr>
          <w:rFonts w:ascii="Times New Roman" w:hAnsi="Times New Roman" w:cs="Times New Roman"/>
          <w:b/>
          <w:bCs/>
          <w:sz w:val="24"/>
          <w:szCs w:val="24"/>
          <w:lang w:val="es-CL"/>
        </w:rPr>
        <w:tab/>
      </w:r>
      <w:r>
        <w:rPr>
          <w:rFonts w:ascii="Times New Roman" w:hAnsi="Times New Roman" w:cs="Times New Roman"/>
          <w:b/>
          <w:bCs/>
          <w:sz w:val="24"/>
          <w:szCs w:val="24"/>
          <w:lang w:val="es-CL"/>
        </w:rPr>
        <w:tab/>
      </w:r>
      <w:r>
        <w:rPr>
          <w:rFonts w:ascii="Times New Roman" w:hAnsi="Times New Roman" w:cs="Times New Roman"/>
          <w:b/>
          <w:bCs/>
          <w:sz w:val="24"/>
          <w:szCs w:val="24"/>
          <w:lang w:val="es-CL"/>
        </w:rPr>
        <w:tab/>
      </w:r>
      <w:r>
        <w:rPr>
          <w:rFonts w:ascii="Times New Roman" w:hAnsi="Times New Roman" w:cs="Times New Roman"/>
          <w:b/>
          <w:bCs/>
          <w:sz w:val="24"/>
          <w:szCs w:val="24"/>
          <w:lang w:val="es-CL"/>
        </w:rPr>
        <w:tab/>
      </w:r>
      <w:r w:rsidRPr="00D32220">
        <w:rPr>
          <w:rFonts w:ascii="Times New Roman" w:hAnsi="Times New Roman" w:cs="Times New Roman"/>
          <w:b/>
          <w:bCs/>
          <w:i/>
          <w:iCs/>
          <w:lang w:val="es-CL"/>
        </w:rPr>
        <w:t>Nathalie Oyarce Espinosa</w:t>
      </w:r>
    </w:p>
    <w:p w14:paraId="04FB6945" w14:textId="5971DA75" w:rsidR="00960C10" w:rsidRDefault="00960C10" w:rsidP="00960C10">
      <w:pPr>
        <w:jc w:val="right"/>
        <w:rPr>
          <w:rFonts w:ascii="Times New Roman" w:hAnsi="Times New Roman" w:cs="Times New Roman"/>
          <w:b/>
          <w:bCs/>
          <w:i/>
          <w:iCs/>
          <w:lang w:val="es-CL"/>
        </w:rPr>
      </w:pPr>
      <w:r w:rsidRPr="00D32220">
        <w:rPr>
          <w:rFonts w:ascii="Times New Roman" w:hAnsi="Times New Roman" w:cs="Times New Roman"/>
          <w:b/>
          <w:bCs/>
          <w:i/>
          <w:iCs/>
          <w:lang w:val="es-CL"/>
        </w:rPr>
        <w:t>Trabajadora Social</w:t>
      </w:r>
    </w:p>
    <w:p w14:paraId="3DA7A30F" w14:textId="28E27583" w:rsidR="002D224D" w:rsidRPr="00D32220" w:rsidRDefault="002D224D" w:rsidP="00960C10">
      <w:pPr>
        <w:jc w:val="right"/>
        <w:rPr>
          <w:rFonts w:ascii="Times New Roman" w:hAnsi="Times New Roman" w:cs="Times New Roman"/>
          <w:b/>
          <w:bCs/>
          <w:i/>
          <w:iCs/>
          <w:lang w:val="es-CL"/>
        </w:rPr>
      </w:pPr>
      <w:r>
        <w:rPr>
          <w:rFonts w:ascii="Times New Roman" w:hAnsi="Times New Roman" w:cs="Times New Roman"/>
          <w:b/>
          <w:bCs/>
          <w:i/>
          <w:iCs/>
          <w:lang w:val="es-CL"/>
        </w:rPr>
        <w:t>2025</w:t>
      </w:r>
    </w:p>
    <w:p w14:paraId="65768384" w14:textId="77777777" w:rsidR="00960C10" w:rsidRDefault="00960C10" w:rsidP="00D66942">
      <w:pPr>
        <w:spacing w:line="360" w:lineRule="auto"/>
        <w:jc w:val="right"/>
        <w:rPr>
          <w:rFonts w:ascii="Times New Roman" w:hAnsi="Times New Roman" w:cs="Times New Roman"/>
          <w:b/>
          <w:bCs/>
          <w:sz w:val="24"/>
          <w:szCs w:val="24"/>
          <w:lang w:val="es-CL"/>
        </w:rPr>
      </w:pPr>
    </w:p>
    <w:p w14:paraId="347024BE" w14:textId="141CCD83" w:rsidR="00E937C3" w:rsidRDefault="00D66942" w:rsidP="00D978A2">
      <w:pPr>
        <w:spacing w:line="480" w:lineRule="auto"/>
        <w:jc w:val="both"/>
        <w:rPr>
          <w:rFonts w:ascii="Times New Roman" w:hAnsi="Times New Roman" w:cs="Times New Roman"/>
          <w:sz w:val="24"/>
          <w:szCs w:val="24"/>
          <w:lang w:val="es-CL"/>
        </w:rPr>
      </w:pPr>
      <w:r>
        <w:rPr>
          <w:rFonts w:ascii="Times New Roman" w:hAnsi="Times New Roman" w:cs="Times New Roman"/>
          <w:sz w:val="24"/>
          <w:szCs w:val="24"/>
          <w:lang w:val="es-CL"/>
        </w:rPr>
        <w:t>Este documento es un pequeño resumen de sensibilización y orientación para la correcta aplicación del quehacer diario de los funcionarios que trabajan en atención de público</w:t>
      </w:r>
      <w:r w:rsidR="00ED5E29">
        <w:rPr>
          <w:rFonts w:ascii="Times New Roman" w:hAnsi="Times New Roman" w:cs="Times New Roman"/>
          <w:sz w:val="24"/>
          <w:szCs w:val="24"/>
          <w:lang w:val="es-CL"/>
        </w:rPr>
        <w:t xml:space="preserve"> en los municipios.</w:t>
      </w:r>
    </w:p>
    <w:p w14:paraId="2E5EF40F" w14:textId="5133EF90" w:rsidR="006B3796" w:rsidRDefault="006B3796" w:rsidP="00D978A2">
      <w:pPr>
        <w:spacing w:line="480" w:lineRule="auto"/>
        <w:jc w:val="both"/>
        <w:rPr>
          <w:rFonts w:ascii="Times New Roman" w:hAnsi="Times New Roman" w:cs="Times New Roman"/>
          <w:sz w:val="24"/>
          <w:szCs w:val="24"/>
          <w:lang w:val="es-CL"/>
        </w:rPr>
      </w:pPr>
      <w:r>
        <w:rPr>
          <w:rFonts w:ascii="Times New Roman" w:hAnsi="Times New Roman" w:cs="Times New Roman"/>
          <w:sz w:val="24"/>
          <w:szCs w:val="24"/>
          <w:lang w:val="es-CL"/>
        </w:rPr>
        <w:t>También sirve para las investigaciones que realizan los estudiantes</w:t>
      </w:r>
      <w:r w:rsidR="003A3E11">
        <w:rPr>
          <w:rFonts w:ascii="Times New Roman" w:hAnsi="Times New Roman" w:cs="Times New Roman"/>
          <w:sz w:val="24"/>
          <w:szCs w:val="24"/>
          <w:lang w:val="es-CL"/>
        </w:rPr>
        <w:t>.</w:t>
      </w:r>
    </w:p>
    <w:p w14:paraId="7CD9C8F6" w14:textId="77777777" w:rsidR="00D66942" w:rsidRDefault="00D66942" w:rsidP="00960C10">
      <w:pPr>
        <w:jc w:val="both"/>
        <w:rPr>
          <w:rFonts w:ascii="Times New Roman" w:hAnsi="Times New Roman" w:cs="Times New Roman"/>
          <w:sz w:val="24"/>
          <w:szCs w:val="24"/>
          <w:lang w:val="es-CL"/>
        </w:rPr>
      </w:pPr>
    </w:p>
    <w:p w14:paraId="690A96ED" w14:textId="77777777" w:rsidR="00D66942" w:rsidRDefault="00D66942" w:rsidP="00960C10">
      <w:pPr>
        <w:jc w:val="both"/>
        <w:rPr>
          <w:rFonts w:ascii="Times New Roman" w:hAnsi="Times New Roman" w:cs="Times New Roman"/>
          <w:sz w:val="24"/>
          <w:szCs w:val="24"/>
          <w:lang w:val="es-CL"/>
        </w:rPr>
      </w:pPr>
    </w:p>
    <w:p w14:paraId="6EC634E7" w14:textId="77777777" w:rsidR="00E937C3" w:rsidRDefault="00E937C3" w:rsidP="00960C10">
      <w:pPr>
        <w:jc w:val="both"/>
        <w:rPr>
          <w:rFonts w:ascii="Times New Roman" w:hAnsi="Times New Roman" w:cs="Times New Roman"/>
          <w:sz w:val="24"/>
          <w:szCs w:val="24"/>
          <w:lang w:val="es-CL"/>
        </w:rPr>
      </w:pPr>
    </w:p>
    <w:p w14:paraId="23C6D430" w14:textId="6D3BB67B" w:rsidR="00E937C3" w:rsidRPr="00E937C3" w:rsidRDefault="00E937C3" w:rsidP="00E937C3">
      <w:pPr>
        <w:spacing w:line="480" w:lineRule="auto"/>
        <w:jc w:val="both"/>
        <w:rPr>
          <w:rFonts w:ascii="Times New Roman" w:hAnsi="Times New Roman" w:cs="Times New Roman"/>
          <w:b/>
          <w:bCs/>
          <w:sz w:val="24"/>
          <w:szCs w:val="24"/>
          <w:lang w:val="es-CL"/>
        </w:rPr>
      </w:pPr>
      <w:r w:rsidRPr="00E937C3">
        <w:rPr>
          <w:rFonts w:ascii="Times New Roman" w:hAnsi="Times New Roman" w:cs="Times New Roman"/>
          <w:b/>
          <w:bCs/>
          <w:sz w:val="24"/>
          <w:szCs w:val="24"/>
          <w:lang w:val="es-CL"/>
        </w:rPr>
        <w:t>Los derechos humanos y el enfoque de derechos</w:t>
      </w:r>
    </w:p>
    <w:p w14:paraId="3553428A" w14:textId="32D709D3" w:rsidR="00960C10" w:rsidRDefault="00E937C3" w:rsidP="00E937C3">
      <w:pPr>
        <w:spacing w:line="480" w:lineRule="auto"/>
        <w:jc w:val="both"/>
        <w:rPr>
          <w:rFonts w:ascii="Times New Roman" w:hAnsi="Times New Roman" w:cs="Times New Roman"/>
          <w:sz w:val="24"/>
          <w:szCs w:val="24"/>
          <w:lang w:val="es-CL"/>
        </w:rPr>
      </w:pPr>
      <w:r>
        <w:rPr>
          <w:rFonts w:ascii="Times New Roman" w:hAnsi="Times New Roman" w:cs="Times New Roman"/>
          <w:sz w:val="24"/>
          <w:szCs w:val="24"/>
          <w:lang w:val="es-CL"/>
        </w:rPr>
        <w:t>Los derechos humanos no tienen una definición única, pues a lo largo de la historia han ido tomando forma, con principios, normas y fuentes. Los Estados han ido progresivamente reconociéndolos, adoptándolos y dando forma con esto a sus normas internas.</w:t>
      </w:r>
    </w:p>
    <w:p w14:paraId="770B4285" w14:textId="34F9F356" w:rsidR="00E937C3" w:rsidRDefault="00E937C3" w:rsidP="00E937C3">
      <w:pPr>
        <w:spacing w:line="480" w:lineRule="auto"/>
        <w:jc w:val="both"/>
        <w:rPr>
          <w:rFonts w:ascii="Times New Roman" w:hAnsi="Times New Roman" w:cs="Times New Roman"/>
          <w:sz w:val="24"/>
          <w:szCs w:val="24"/>
          <w:lang w:val="es-CL"/>
        </w:rPr>
      </w:pPr>
      <w:r>
        <w:rPr>
          <w:rFonts w:ascii="Times New Roman" w:hAnsi="Times New Roman" w:cs="Times New Roman"/>
          <w:sz w:val="24"/>
          <w:szCs w:val="24"/>
          <w:lang w:val="es-CL"/>
        </w:rPr>
        <w:t xml:space="preserve">Los Derechos humanos se reconocieron primero </w:t>
      </w:r>
      <w:r w:rsidR="001806B4">
        <w:rPr>
          <w:rFonts w:ascii="Times New Roman" w:hAnsi="Times New Roman" w:cs="Times New Roman"/>
          <w:sz w:val="24"/>
          <w:szCs w:val="24"/>
          <w:lang w:val="es-CL"/>
        </w:rPr>
        <w:t xml:space="preserve">en </w:t>
      </w:r>
      <w:r w:rsidR="001806B4" w:rsidRPr="00913B82">
        <w:rPr>
          <w:rFonts w:ascii="Times New Roman" w:hAnsi="Times New Roman" w:cs="Times New Roman"/>
          <w:sz w:val="24"/>
          <w:szCs w:val="24"/>
        </w:rPr>
        <w:t>la</w:t>
      </w:r>
      <w:r w:rsidR="00913B82" w:rsidRPr="00913B82">
        <w:rPr>
          <w:rFonts w:ascii="Times New Roman" w:hAnsi="Times New Roman" w:cs="Times New Roman"/>
          <w:sz w:val="24"/>
          <w:szCs w:val="24"/>
        </w:rPr>
        <w:t xml:space="preserve"> </w:t>
      </w:r>
      <w:r w:rsidR="00913B82" w:rsidRPr="00010CD4">
        <w:rPr>
          <w:rFonts w:ascii="Times New Roman" w:hAnsi="Times New Roman" w:cs="Times New Roman"/>
          <w:b/>
          <w:bCs/>
          <w:sz w:val="24"/>
          <w:szCs w:val="24"/>
        </w:rPr>
        <w:t>Declaración de Independencia de Estados Unidos de 1776</w:t>
      </w:r>
      <w:r w:rsidR="00913B82" w:rsidRPr="00913B82">
        <w:rPr>
          <w:rFonts w:ascii="Times New Roman" w:hAnsi="Times New Roman" w:cs="Times New Roman"/>
          <w:sz w:val="24"/>
          <w:szCs w:val="24"/>
        </w:rPr>
        <w:t xml:space="preserve"> (antecedida por la Declaración de Derechos del Congreso en Filadel</w:t>
      </w:r>
      <w:r w:rsidR="009C0747">
        <w:rPr>
          <w:rFonts w:ascii="Times New Roman" w:hAnsi="Times New Roman" w:cs="Times New Roman"/>
          <w:sz w:val="24"/>
          <w:szCs w:val="24"/>
        </w:rPr>
        <w:t>fi</w:t>
      </w:r>
      <w:r w:rsidR="00913B82" w:rsidRPr="00913B82">
        <w:rPr>
          <w:rFonts w:ascii="Times New Roman" w:hAnsi="Times New Roman" w:cs="Times New Roman"/>
          <w:sz w:val="24"/>
          <w:szCs w:val="24"/>
        </w:rPr>
        <w:t>a en 1774) y en la Declaración de Derechos del Hombre y del Ciudadano de la Revolución Francesa de 1789.</w:t>
      </w:r>
      <w:r w:rsidR="009C0747">
        <w:rPr>
          <w:rFonts w:ascii="Times New Roman" w:hAnsi="Times New Roman" w:cs="Times New Roman"/>
          <w:sz w:val="24"/>
          <w:szCs w:val="24"/>
        </w:rPr>
        <w:t xml:space="preserve"> Luego en 1919 en contexto de la primera guerra mundial, algunos </w:t>
      </w:r>
      <w:r w:rsidR="009C0747" w:rsidRPr="009C0747">
        <w:rPr>
          <w:rFonts w:ascii="Times New Roman" w:hAnsi="Times New Roman" w:cs="Times New Roman"/>
          <w:sz w:val="24"/>
          <w:szCs w:val="24"/>
        </w:rPr>
        <w:t>Estados realizaron un esfuerzo por garantizar la paz y seguridad internacional</w:t>
      </w:r>
      <w:r w:rsidR="009C0747">
        <w:rPr>
          <w:rFonts w:ascii="Times New Roman" w:hAnsi="Times New Roman" w:cs="Times New Roman"/>
          <w:sz w:val="24"/>
          <w:szCs w:val="24"/>
        </w:rPr>
        <w:t xml:space="preserve">, </w:t>
      </w:r>
      <w:r w:rsidR="00527D8B">
        <w:rPr>
          <w:rFonts w:ascii="Times New Roman" w:hAnsi="Times New Roman" w:cs="Times New Roman"/>
          <w:sz w:val="24"/>
          <w:szCs w:val="24"/>
        </w:rPr>
        <w:t>pero esta</w:t>
      </w:r>
      <w:r w:rsidR="009C0747">
        <w:rPr>
          <w:rFonts w:ascii="Times New Roman" w:hAnsi="Times New Roman" w:cs="Times New Roman"/>
          <w:sz w:val="24"/>
          <w:szCs w:val="24"/>
        </w:rPr>
        <w:t xml:space="preserve"> fue</w:t>
      </w:r>
      <w:r w:rsidR="009C0747" w:rsidRPr="009C0747">
        <w:rPr>
          <w:rFonts w:ascii="Times New Roman" w:hAnsi="Times New Roman" w:cs="Times New Roman"/>
          <w:sz w:val="24"/>
          <w:szCs w:val="24"/>
        </w:rPr>
        <w:t xml:space="preserve"> disuelta</w:t>
      </w:r>
      <w:r w:rsidR="009C0747">
        <w:rPr>
          <w:rFonts w:ascii="Times New Roman" w:hAnsi="Times New Roman" w:cs="Times New Roman"/>
          <w:sz w:val="24"/>
          <w:szCs w:val="24"/>
        </w:rPr>
        <w:t>.</w:t>
      </w:r>
      <w:r w:rsidR="009C0747" w:rsidRPr="009C0747">
        <w:rPr>
          <w:rFonts w:ascii="Times New Roman" w:hAnsi="Times New Roman" w:cs="Times New Roman"/>
          <w:sz w:val="24"/>
          <w:szCs w:val="24"/>
        </w:rPr>
        <w:t xml:space="preserve"> </w:t>
      </w:r>
      <w:r>
        <w:rPr>
          <w:rFonts w:ascii="Times New Roman" w:hAnsi="Times New Roman" w:cs="Times New Roman"/>
          <w:sz w:val="24"/>
          <w:szCs w:val="24"/>
          <w:lang w:val="es-CL"/>
        </w:rPr>
        <w:t xml:space="preserve"> </w:t>
      </w:r>
    </w:p>
    <w:p w14:paraId="391D6FB5" w14:textId="39534267" w:rsidR="00897230" w:rsidRDefault="00527D8B" w:rsidP="00E937C3">
      <w:pPr>
        <w:spacing w:line="480" w:lineRule="auto"/>
        <w:jc w:val="both"/>
        <w:rPr>
          <w:rFonts w:ascii="Times New Roman" w:hAnsi="Times New Roman" w:cs="Times New Roman"/>
          <w:sz w:val="24"/>
          <w:szCs w:val="24"/>
        </w:rPr>
      </w:pPr>
      <w:r>
        <w:rPr>
          <w:rFonts w:ascii="Times New Roman" w:hAnsi="Times New Roman" w:cs="Times New Roman"/>
          <w:sz w:val="24"/>
          <w:szCs w:val="24"/>
          <w:lang w:val="es-CL"/>
        </w:rPr>
        <w:lastRenderedPageBreak/>
        <w:t xml:space="preserve">Mas tarde en </w:t>
      </w:r>
      <w:r w:rsidRPr="00010CD4">
        <w:rPr>
          <w:rFonts w:ascii="Times New Roman" w:hAnsi="Times New Roman" w:cs="Times New Roman"/>
          <w:b/>
          <w:bCs/>
          <w:sz w:val="24"/>
          <w:szCs w:val="24"/>
          <w:lang w:val="es-CL"/>
        </w:rPr>
        <w:t>1948</w:t>
      </w:r>
      <w:r>
        <w:rPr>
          <w:rFonts w:ascii="Times New Roman" w:hAnsi="Times New Roman" w:cs="Times New Roman"/>
          <w:sz w:val="24"/>
          <w:szCs w:val="24"/>
          <w:lang w:val="es-CL"/>
        </w:rPr>
        <w:t xml:space="preserve">, posterior a la segunda guerra mundial, aparece la </w:t>
      </w:r>
      <w:r w:rsidRPr="00010CD4">
        <w:rPr>
          <w:rFonts w:ascii="Times New Roman" w:hAnsi="Times New Roman" w:cs="Times New Roman"/>
          <w:b/>
          <w:bCs/>
          <w:sz w:val="24"/>
          <w:szCs w:val="24"/>
        </w:rPr>
        <w:t>Declaración Universal de los DD.HH</w:t>
      </w:r>
      <w:r w:rsidRPr="00527D8B">
        <w:rPr>
          <w:rFonts w:ascii="Times New Roman" w:hAnsi="Times New Roman" w:cs="Times New Roman"/>
          <w:sz w:val="24"/>
          <w:szCs w:val="24"/>
        </w:rPr>
        <w:t>. de las Naciones Unidas</w:t>
      </w:r>
      <w:r w:rsidR="0016043B">
        <w:rPr>
          <w:rFonts w:ascii="Times New Roman" w:hAnsi="Times New Roman" w:cs="Times New Roman"/>
          <w:sz w:val="24"/>
          <w:szCs w:val="24"/>
        </w:rPr>
        <w:t>, la que establece lo siguiente:</w:t>
      </w:r>
    </w:p>
    <w:p w14:paraId="00686987" w14:textId="6E1B1E7A" w:rsidR="00527D8B" w:rsidRDefault="00527D8B" w:rsidP="00E937C3">
      <w:pPr>
        <w:spacing w:line="480" w:lineRule="auto"/>
        <w:jc w:val="both"/>
        <w:rPr>
          <w:rFonts w:ascii="Times New Roman" w:hAnsi="Times New Roman" w:cs="Times New Roman"/>
          <w:i/>
          <w:iCs/>
          <w:sz w:val="24"/>
          <w:szCs w:val="24"/>
        </w:rPr>
      </w:pPr>
      <w:r w:rsidRPr="00527D8B">
        <w:rPr>
          <w:rFonts w:ascii="Times New Roman" w:hAnsi="Times New Roman" w:cs="Times New Roman"/>
          <w:i/>
          <w:iCs/>
          <w:sz w:val="24"/>
          <w:szCs w:val="24"/>
        </w:rPr>
        <w:t>“Derechos inherentes a todos los seres humanos, sin distinción alguna de raza, sexo, nacionalidad, origen étnico, lengua, religión o cualquier otra condición. Entre los derechos humanos se incluyen el derecho a la vida y a la libertad; a no estar sometido ni a esclavitud ni a torturas; a la libertad de opinión y de expresión; a la educación y al trabajo, entre otros muchos. Estos derechos corresponden a todas las personas, sin discriminación alguna”</w:t>
      </w:r>
      <w:r w:rsidR="00ED6269">
        <w:rPr>
          <w:rStyle w:val="Refdenotaalpie"/>
          <w:rFonts w:ascii="Times New Roman" w:hAnsi="Times New Roman" w:cs="Times New Roman"/>
          <w:i/>
          <w:iCs/>
          <w:sz w:val="24"/>
          <w:szCs w:val="24"/>
        </w:rPr>
        <w:footnoteReference w:id="1"/>
      </w:r>
      <w:r w:rsidRPr="00527D8B">
        <w:rPr>
          <w:rFonts w:ascii="Times New Roman" w:hAnsi="Times New Roman" w:cs="Times New Roman"/>
          <w:i/>
          <w:iCs/>
          <w:sz w:val="24"/>
          <w:szCs w:val="24"/>
        </w:rPr>
        <w:t>.</w:t>
      </w:r>
    </w:p>
    <w:p w14:paraId="15CE01F7" w14:textId="35872D03" w:rsidR="001806B4" w:rsidRDefault="001806B4" w:rsidP="00E937C3">
      <w:pPr>
        <w:spacing w:line="480" w:lineRule="auto"/>
        <w:jc w:val="both"/>
        <w:rPr>
          <w:rFonts w:ascii="Times New Roman" w:hAnsi="Times New Roman" w:cs="Times New Roman"/>
          <w:sz w:val="24"/>
          <w:szCs w:val="24"/>
        </w:rPr>
      </w:pPr>
      <w:r>
        <w:rPr>
          <w:rFonts w:ascii="Times New Roman" w:hAnsi="Times New Roman" w:cs="Times New Roman"/>
          <w:sz w:val="24"/>
          <w:szCs w:val="24"/>
        </w:rPr>
        <w:t>El año 1969, en Costa Rica, se firmó el llamado “Pacto de San José”, entre los cuáles participó nuestro país, en este se firmaron los siguientes acuerdos:</w:t>
      </w:r>
    </w:p>
    <w:p w14:paraId="0B80D309" w14:textId="1B2EF92E" w:rsidR="001806B4" w:rsidRDefault="001806B4" w:rsidP="00E937C3">
      <w:pPr>
        <w:spacing w:line="480" w:lineRule="auto"/>
        <w:jc w:val="both"/>
        <w:rPr>
          <w:rFonts w:ascii="Times New Roman" w:hAnsi="Times New Roman" w:cs="Times New Roman"/>
          <w:sz w:val="24"/>
          <w:szCs w:val="24"/>
        </w:rPr>
      </w:pPr>
      <w:r>
        <w:rPr>
          <w:rFonts w:ascii="Times New Roman" w:hAnsi="Times New Roman" w:cs="Times New Roman"/>
          <w:sz w:val="24"/>
          <w:szCs w:val="24"/>
        </w:rPr>
        <w:t>Artículo 1.</w:t>
      </w:r>
    </w:p>
    <w:p w14:paraId="2AF3A883" w14:textId="77777777" w:rsidR="001806B4" w:rsidRPr="00F34DA5" w:rsidRDefault="001806B4" w:rsidP="00E937C3">
      <w:pPr>
        <w:spacing w:line="480" w:lineRule="auto"/>
        <w:jc w:val="both"/>
        <w:rPr>
          <w:rFonts w:ascii="Times New Roman" w:hAnsi="Times New Roman" w:cs="Times New Roman"/>
          <w:i/>
          <w:iCs/>
          <w:sz w:val="24"/>
          <w:szCs w:val="24"/>
        </w:rPr>
      </w:pPr>
      <w:r w:rsidRPr="00F34DA5">
        <w:rPr>
          <w:rFonts w:ascii="Times New Roman" w:hAnsi="Times New Roman" w:cs="Times New Roman"/>
          <w:i/>
          <w:iCs/>
          <w:sz w:val="24"/>
          <w:szCs w:val="24"/>
        </w:rPr>
        <w:t xml:space="preserve">1. Los Estados Parte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w:t>
      </w:r>
    </w:p>
    <w:p w14:paraId="3780DE50" w14:textId="36F7966A" w:rsidR="001806B4" w:rsidRPr="008B0081" w:rsidRDefault="001806B4" w:rsidP="00E937C3">
      <w:pPr>
        <w:spacing w:line="480" w:lineRule="auto"/>
        <w:jc w:val="both"/>
        <w:rPr>
          <w:rFonts w:ascii="Times New Roman" w:hAnsi="Times New Roman" w:cs="Times New Roman"/>
          <w:i/>
          <w:iCs/>
          <w:sz w:val="24"/>
          <w:szCs w:val="24"/>
        </w:rPr>
      </w:pPr>
      <w:r w:rsidRPr="00F34DA5">
        <w:rPr>
          <w:rFonts w:ascii="Times New Roman" w:hAnsi="Times New Roman" w:cs="Times New Roman"/>
          <w:i/>
          <w:iCs/>
          <w:sz w:val="24"/>
          <w:szCs w:val="24"/>
        </w:rPr>
        <w:t>2. Para los efectos de esta Convención, persona es todo ser humano.</w:t>
      </w:r>
    </w:p>
    <w:p w14:paraId="0AB4949D" w14:textId="691BD53F" w:rsidR="00897230" w:rsidRDefault="00343583" w:rsidP="00E937C3">
      <w:pPr>
        <w:spacing w:line="480" w:lineRule="auto"/>
        <w:jc w:val="both"/>
        <w:rPr>
          <w:rFonts w:ascii="Times New Roman" w:hAnsi="Times New Roman" w:cs="Times New Roman"/>
          <w:sz w:val="24"/>
          <w:szCs w:val="24"/>
        </w:rPr>
      </w:pPr>
      <w:r>
        <w:rPr>
          <w:rFonts w:ascii="Times New Roman" w:hAnsi="Times New Roman" w:cs="Times New Roman"/>
          <w:sz w:val="24"/>
          <w:szCs w:val="24"/>
        </w:rPr>
        <w:t>Ahora bien, respecto de Chile,</w:t>
      </w:r>
      <w:r w:rsidRPr="00343583">
        <w:rPr>
          <w:rFonts w:ascii="Times New Roman" w:hAnsi="Times New Roman" w:cs="Times New Roman"/>
          <w:sz w:val="24"/>
          <w:szCs w:val="24"/>
        </w:rPr>
        <w:t xml:space="preserve"> la </w:t>
      </w:r>
      <w:r w:rsidRPr="00010CD4">
        <w:rPr>
          <w:rFonts w:ascii="Times New Roman" w:hAnsi="Times New Roman" w:cs="Times New Roman"/>
          <w:b/>
          <w:bCs/>
          <w:sz w:val="24"/>
          <w:szCs w:val="24"/>
        </w:rPr>
        <w:t>Constitución</w:t>
      </w:r>
      <w:r w:rsidRPr="00343583">
        <w:rPr>
          <w:rFonts w:ascii="Times New Roman" w:hAnsi="Times New Roman" w:cs="Times New Roman"/>
          <w:sz w:val="24"/>
          <w:szCs w:val="24"/>
        </w:rPr>
        <w:t xml:space="preserve"> Política establece en su artículo 5º inciso 2º, que:</w:t>
      </w:r>
    </w:p>
    <w:p w14:paraId="358974E0" w14:textId="0653AAF5" w:rsidR="009E710C" w:rsidRDefault="009E710C" w:rsidP="00E937C3">
      <w:pPr>
        <w:spacing w:line="480" w:lineRule="auto"/>
        <w:jc w:val="both"/>
        <w:rPr>
          <w:rFonts w:ascii="Times New Roman" w:hAnsi="Times New Roman" w:cs="Times New Roman"/>
          <w:i/>
          <w:iCs/>
          <w:sz w:val="24"/>
          <w:szCs w:val="24"/>
        </w:rPr>
      </w:pPr>
      <w:r w:rsidRPr="009E710C">
        <w:rPr>
          <w:rFonts w:ascii="Times New Roman" w:hAnsi="Times New Roman" w:cs="Times New Roman"/>
          <w:i/>
          <w:iCs/>
          <w:sz w:val="24"/>
          <w:szCs w:val="24"/>
        </w:rPr>
        <w:t xml:space="preserve">“El ejercicio de la soberanía reconoce como limitación el respeto a los derechos esenciales que emanan de la naturaleza humana. Es deber de los órganos del Estado respetar y </w:t>
      </w:r>
      <w:r w:rsidRPr="009E710C">
        <w:rPr>
          <w:rFonts w:ascii="Times New Roman" w:hAnsi="Times New Roman" w:cs="Times New Roman"/>
          <w:i/>
          <w:iCs/>
          <w:sz w:val="24"/>
          <w:szCs w:val="24"/>
        </w:rPr>
        <w:lastRenderedPageBreak/>
        <w:t>promover tales derechos, garantizados por esta Constitución, así como por los tratados internacionales rati</w:t>
      </w:r>
      <w:r w:rsidRPr="009E710C">
        <w:rPr>
          <w:rFonts w:ascii="Times New Roman" w:hAnsi="Times New Roman" w:cs="Times New Roman"/>
          <w:i/>
          <w:iCs/>
          <w:sz w:val="24"/>
          <w:szCs w:val="24"/>
        </w:rPr>
        <w:softHyphen/>
        <w:t xml:space="preserve"> cados por Chile y que se encuentren vigentes”</w:t>
      </w:r>
      <w:r>
        <w:rPr>
          <w:rStyle w:val="Refdenotaalpie"/>
          <w:rFonts w:ascii="Times New Roman" w:hAnsi="Times New Roman" w:cs="Times New Roman"/>
          <w:i/>
          <w:iCs/>
          <w:sz w:val="24"/>
          <w:szCs w:val="24"/>
        </w:rPr>
        <w:footnoteReference w:id="2"/>
      </w:r>
      <w:r w:rsidRPr="009E710C">
        <w:rPr>
          <w:rFonts w:ascii="Times New Roman" w:hAnsi="Times New Roman" w:cs="Times New Roman"/>
          <w:i/>
          <w:iCs/>
          <w:sz w:val="24"/>
          <w:szCs w:val="24"/>
        </w:rPr>
        <w:t>.</w:t>
      </w:r>
    </w:p>
    <w:p w14:paraId="51D56FF4" w14:textId="77777777" w:rsidR="00F903BB" w:rsidRDefault="00D40888" w:rsidP="00E937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 este punto la Constitución establece que el Estado de Chile reconoce e </w:t>
      </w:r>
      <w:r w:rsidRPr="00D40888">
        <w:rPr>
          <w:rFonts w:ascii="Times New Roman" w:hAnsi="Times New Roman" w:cs="Times New Roman"/>
          <w:sz w:val="24"/>
          <w:szCs w:val="24"/>
        </w:rPr>
        <w:t>incorpora al ordenamiento jurídico interno los derechos garantizados por los tratados internacionales rati</w:t>
      </w:r>
      <w:r>
        <w:rPr>
          <w:rFonts w:ascii="Times New Roman" w:hAnsi="Times New Roman" w:cs="Times New Roman"/>
          <w:sz w:val="24"/>
          <w:szCs w:val="24"/>
        </w:rPr>
        <w:t>fi</w:t>
      </w:r>
      <w:r w:rsidRPr="00D40888">
        <w:rPr>
          <w:rFonts w:ascii="Times New Roman" w:hAnsi="Times New Roman" w:cs="Times New Roman"/>
          <w:sz w:val="24"/>
          <w:szCs w:val="24"/>
        </w:rPr>
        <w:t>cados por Chile que se encuentren vigentes.</w:t>
      </w:r>
    </w:p>
    <w:p w14:paraId="214432E5" w14:textId="0B83E62D" w:rsidR="00211C9C" w:rsidRDefault="00211C9C" w:rsidP="00E937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Por otra parte, vale siempre considerar los siguientes artículos de nuestra </w:t>
      </w:r>
      <w:r w:rsidRPr="00010CD4">
        <w:rPr>
          <w:rFonts w:ascii="Times New Roman" w:hAnsi="Times New Roman" w:cs="Times New Roman"/>
          <w:b/>
          <w:bCs/>
          <w:sz w:val="24"/>
          <w:szCs w:val="24"/>
        </w:rPr>
        <w:t>Constitución</w:t>
      </w:r>
      <w:r>
        <w:rPr>
          <w:rFonts w:ascii="Times New Roman" w:hAnsi="Times New Roman" w:cs="Times New Roman"/>
          <w:sz w:val="24"/>
          <w:szCs w:val="24"/>
        </w:rPr>
        <w:t>.</w:t>
      </w:r>
    </w:p>
    <w:p w14:paraId="37F2ED64" w14:textId="1B3F04CA" w:rsidR="00211C9C" w:rsidRPr="00211C9C" w:rsidRDefault="00211C9C" w:rsidP="00211C9C">
      <w:pPr>
        <w:spacing w:line="480" w:lineRule="auto"/>
        <w:rPr>
          <w:rFonts w:ascii="Times New Roman" w:hAnsi="Times New Roman" w:cs="Times New Roman"/>
          <w:i/>
          <w:iCs/>
          <w:sz w:val="24"/>
          <w:szCs w:val="24"/>
          <w:lang w:val="es-CL"/>
        </w:rPr>
      </w:pPr>
      <w:r w:rsidRPr="00010CD4">
        <w:rPr>
          <w:rFonts w:ascii="Times New Roman" w:hAnsi="Times New Roman" w:cs="Times New Roman"/>
          <w:b/>
          <w:bCs/>
          <w:sz w:val="24"/>
          <w:szCs w:val="24"/>
          <w:lang w:val="es-CL"/>
        </w:rPr>
        <w:t xml:space="preserve">  </w:t>
      </w:r>
      <w:r w:rsidRPr="00010CD4">
        <w:rPr>
          <w:rFonts w:ascii="Times New Roman" w:hAnsi="Times New Roman" w:cs="Times New Roman"/>
          <w:b/>
          <w:bCs/>
          <w:i/>
          <w:iCs/>
          <w:sz w:val="24"/>
          <w:szCs w:val="24"/>
          <w:lang w:val="es-CL"/>
        </w:rPr>
        <w:t>Artículo 1</w:t>
      </w:r>
      <w:r w:rsidRPr="00211C9C">
        <w:rPr>
          <w:rFonts w:ascii="Times New Roman" w:hAnsi="Times New Roman" w:cs="Times New Roman"/>
          <w:i/>
          <w:iCs/>
          <w:sz w:val="24"/>
          <w:szCs w:val="24"/>
          <w:lang w:val="es-CL"/>
        </w:rPr>
        <w:t>°. - Las personas nacen libres e iguales en dignidad y derechos.</w:t>
      </w:r>
    </w:p>
    <w:p w14:paraId="7D89F382" w14:textId="413B3D19" w:rsidR="00211C9C" w:rsidRPr="00211C9C" w:rsidRDefault="00211C9C" w:rsidP="00211C9C">
      <w:pPr>
        <w:spacing w:line="480" w:lineRule="auto"/>
        <w:ind w:firstLine="708"/>
        <w:rPr>
          <w:rFonts w:ascii="Times New Roman" w:hAnsi="Times New Roman" w:cs="Times New Roman"/>
          <w:i/>
          <w:iCs/>
          <w:sz w:val="24"/>
          <w:szCs w:val="24"/>
          <w:lang w:val="es-CL"/>
        </w:rPr>
      </w:pPr>
      <w:r w:rsidRPr="00211C9C">
        <w:rPr>
          <w:rFonts w:ascii="Times New Roman" w:hAnsi="Times New Roman" w:cs="Times New Roman"/>
          <w:i/>
          <w:iCs/>
          <w:sz w:val="24"/>
          <w:szCs w:val="24"/>
          <w:lang w:val="es-CL"/>
        </w:rPr>
        <w:t>La familia es el núcleo fundamental de la sociedad.</w:t>
      </w:r>
    </w:p>
    <w:p w14:paraId="416F80F0" w14:textId="41A6930B" w:rsidR="00211C9C" w:rsidRPr="00211C9C" w:rsidRDefault="00211C9C" w:rsidP="00211C9C">
      <w:pPr>
        <w:spacing w:line="480" w:lineRule="auto"/>
        <w:ind w:firstLine="708"/>
        <w:rPr>
          <w:rFonts w:ascii="Times New Roman" w:hAnsi="Times New Roman" w:cs="Times New Roman"/>
          <w:i/>
          <w:iCs/>
          <w:sz w:val="24"/>
          <w:szCs w:val="24"/>
        </w:rPr>
      </w:pPr>
      <w:r w:rsidRPr="00211C9C">
        <w:rPr>
          <w:rFonts w:ascii="Times New Roman" w:hAnsi="Times New Roman" w:cs="Times New Roman"/>
          <w:i/>
          <w:iCs/>
          <w:sz w:val="24"/>
          <w:szCs w:val="24"/>
        </w:rPr>
        <w:t> El Estado reconoce y ampara a los grupos intermedios a través de los cuales se organiza y estructura la sociedad y les garantiza la adecuada autonomía para cumplir sus propios fines específicos.</w:t>
      </w:r>
    </w:p>
    <w:p w14:paraId="15C0BF13" w14:textId="44208063" w:rsidR="00211C9C" w:rsidRPr="00211C9C" w:rsidRDefault="00211C9C" w:rsidP="00211C9C">
      <w:pPr>
        <w:spacing w:line="480" w:lineRule="auto"/>
        <w:ind w:firstLine="708"/>
        <w:rPr>
          <w:rFonts w:ascii="Times New Roman" w:hAnsi="Times New Roman" w:cs="Times New Roman"/>
          <w:i/>
          <w:iCs/>
          <w:sz w:val="24"/>
          <w:szCs w:val="24"/>
        </w:rPr>
      </w:pPr>
      <w:r w:rsidRPr="00211C9C">
        <w:rPr>
          <w:rFonts w:ascii="Times New Roman" w:hAnsi="Times New Roman" w:cs="Times New Roman"/>
          <w:i/>
          <w:iCs/>
          <w:sz w:val="24"/>
          <w:szCs w:val="24"/>
        </w:rPr>
        <w:t>  El Estado está al servicio de la persona humana y su finalidad es promover el bien común, para lo cual debe contribuir a crear las condiciones sociales que permitan a todos y a cada uno de los integrantes de la comunidad nacional su mayor realización espiritual y material posible, con pleno respeto a los derechos y garantías que esta Constitución establece.</w:t>
      </w:r>
    </w:p>
    <w:p w14:paraId="2DA854EF" w14:textId="2DCF1351" w:rsidR="00C73A59" w:rsidRDefault="00211C9C" w:rsidP="00C73A59">
      <w:pPr>
        <w:spacing w:line="480" w:lineRule="auto"/>
        <w:ind w:firstLine="708"/>
        <w:rPr>
          <w:rFonts w:ascii="Times New Roman" w:hAnsi="Times New Roman" w:cs="Times New Roman"/>
          <w:i/>
          <w:iCs/>
          <w:sz w:val="24"/>
          <w:szCs w:val="24"/>
        </w:rPr>
      </w:pPr>
      <w:r w:rsidRPr="00211C9C">
        <w:rPr>
          <w:rFonts w:ascii="Times New Roman" w:hAnsi="Times New Roman" w:cs="Times New Roman"/>
          <w:i/>
          <w:iCs/>
          <w:sz w:val="24"/>
          <w:szCs w:val="24"/>
        </w:rPr>
        <w:t>Es deber del Estado resguardar la seguridad nacional, dar protección a la población y a la familia, propender al fortalecimiento de ésta, promover la integración armónica de todos los sectores de la Nación y asegurar el derecho de las personas a participar con igualdad de oportunidades en la vida nacional.</w:t>
      </w:r>
    </w:p>
    <w:p w14:paraId="092CBBCF" w14:textId="7D1345DB" w:rsidR="00C73A59" w:rsidRDefault="008B0081" w:rsidP="00C73A5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También</w:t>
      </w:r>
      <w:r w:rsidR="0066090A">
        <w:rPr>
          <w:rFonts w:ascii="Times New Roman" w:hAnsi="Times New Roman" w:cs="Times New Roman"/>
          <w:sz w:val="24"/>
          <w:szCs w:val="24"/>
        </w:rPr>
        <w:t>,</w:t>
      </w:r>
      <w:r w:rsidR="00204B90">
        <w:rPr>
          <w:rFonts w:ascii="Times New Roman" w:hAnsi="Times New Roman" w:cs="Times New Roman"/>
          <w:sz w:val="24"/>
          <w:szCs w:val="24"/>
        </w:rPr>
        <w:t xml:space="preserve"> encontramos el </w:t>
      </w:r>
      <w:r w:rsidR="00204B90" w:rsidRPr="00010CD4">
        <w:rPr>
          <w:rFonts w:ascii="Times New Roman" w:hAnsi="Times New Roman" w:cs="Times New Roman"/>
          <w:b/>
          <w:bCs/>
          <w:sz w:val="24"/>
          <w:szCs w:val="24"/>
        </w:rPr>
        <w:t>artículo 19</w:t>
      </w:r>
      <w:r w:rsidR="00204B90">
        <w:rPr>
          <w:rFonts w:ascii="Times New Roman" w:hAnsi="Times New Roman" w:cs="Times New Roman"/>
          <w:sz w:val="24"/>
          <w:szCs w:val="24"/>
        </w:rPr>
        <w:t>.</w:t>
      </w:r>
    </w:p>
    <w:p w14:paraId="4D4C5593" w14:textId="3F484814" w:rsidR="00204B90" w:rsidRDefault="00204B90" w:rsidP="00204B90">
      <w:pPr>
        <w:spacing w:line="480" w:lineRule="auto"/>
        <w:ind w:firstLine="708"/>
        <w:jc w:val="both"/>
        <w:rPr>
          <w:rFonts w:ascii="Times New Roman" w:hAnsi="Times New Roman" w:cs="Times New Roman"/>
          <w:sz w:val="24"/>
          <w:szCs w:val="24"/>
        </w:rPr>
      </w:pPr>
      <w:r w:rsidRPr="00204B90">
        <w:rPr>
          <w:rFonts w:ascii="Times New Roman" w:hAnsi="Times New Roman" w:cs="Times New Roman"/>
          <w:sz w:val="24"/>
          <w:szCs w:val="24"/>
        </w:rPr>
        <w:t>Artículo 19.- La Constitución asegura a todas las personas:</w:t>
      </w:r>
    </w:p>
    <w:p w14:paraId="07C7B2D8" w14:textId="39175C87" w:rsidR="00204B90" w:rsidRDefault="00204B90" w:rsidP="00204B90">
      <w:pPr>
        <w:spacing w:line="480" w:lineRule="auto"/>
        <w:ind w:firstLine="708"/>
        <w:rPr>
          <w:rFonts w:ascii="Times New Roman" w:hAnsi="Times New Roman" w:cs="Times New Roman"/>
          <w:i/>
          <w:iCs/>
          <w:sz w:val="24"/>
          <w:szCs w:val="24"/>
        </w:rPr>
      </w:pPr>
      <w:r w:rsidRPr="00711DB7">
        <w:rPr>
          <w:rFonts w:ascii="Times New Roman" w:hAnsi="Times New Roman" w:cs="Times New Roman"/>
          <w:i/>
          <w:iCs/>
          <w:sz w:val="24"/>
          <w:szCs w:val="24"/>
        </w:rPr>
        <w:t> 1º.- El derecho a la vida y a la integridad física</w:t>
      </w:r>
      <w:r w:rsidR="003F3E64" w:rsidRPr="00711DB7">
        <w:rPr>
          <w:rFonts w:ascii="Times New Roman" w:hAnsi="Times New Roman" w:cs="Times New Roman"/>
          <w:i/>
          <w:iCs/>
          <w:sz w:val="24"/>
          <w:szCs w:val="24"/>
        </w:rPr>
        <w:t xml:space="preserve"> </w:t>
      </w:r>
      <w:r w:rsidRPr="00711DB7">
        <w:rPr>
          <w:rFonts w:ascii="Times New Roman" w:hAnsi="Times New Roman" w:cs="Times New Roman"/>
          <w:i/>
          <w:iCs/>
          <w:sz w:val="24"/>
          <w:szCs w:val="24"/>
        </w:rPr>
        <w:t>y psíquica de la persona.</w:t>
      </w:r>
    </w:p>
    <w:p w14:paraId="49DFEB81" w14:textId="55689047" w:rsidR="0070153B" w:rsidRPr="00711DB7" w:rsidRDefault="0070153B" w:rsidP="00204B90">
      <w:pPr>
        <w:spacing w:line="480" w:lineRule="auto"/>
        <w:ind w:firstLine="708"/>
        <w:rPr>
          <w:rFonts w:ascii="Times New Roman" w:hAnsi="Times New Roman" w:cs="Times New Roman"/>
          <w:i/>
          <w:iCs/>
          <w:sz w:val="24"/>
          <w:szCs w:val="24"/>
        </w:rPr>
      </w:pPr>
      <w:r>
        <w:rPr>
          <w:rFonts w:ascii="Times New Roman" w:hAnsi="Times New Roman" w:cs="Times New Roman"/>
          <w:i/>
          <w:iCs/>
          <w:sz w:val="24"/>
          <w:szCs w:val="24"/>
        </w:rPr>
        <w:t>…</w:t>
      </w:r>
    </w:p>
    <w:p w14:paraId="68852866" w14:textId="6B8C2D2C" w:rsidR="0066090A" w:rsidRPr="00711DB7" w:rsidRDefault="0066090A" w:rsidP="0066090A">
      <w:pPr>
        <w:spacing w:line="480" w:lineRule="auto"/>
        <w:ind w:left="708"/>
        <w:rPr>
          <w:rFonts w:ascii="Times New Roman" w:hAnsi="Times New Roman" w:cs="Times New Roman"/>
          <w:i/>
          <w:iCs/>
          <w:sz w:val="24"/>
          <w:szCs w:val="24"/>
        </w:rPr>
      </w:pPr>
      <w:r w:rsidRPr="00711DB7">
        <w:rPr>
          <w:rFonts w:ascii="Times New Roman" w:hAnsi="Times New Roman" w:cs="Times New Roman"/>
          <w:i/>
          <w:iCs/>
          <w:sz w:val="24"/>
          <w:szCs w:val="24"/>
        </w:rPr>
        <w:t xml:space="preserve">2. La igualdad ante la ley. En Chile no hay persona ni grupo privilegiados. </w:t>
      </w:r>
    </w:p>
    <w:p w14:paraId="4A59DBC1" w14:textId="576BAE30" w:rsidR="0066090A" w:rsidRPr="00711DB7" w:rsidRDefault="0066090A" w:rsidP="0066090A">
      <w:pPr>
        <w:spacing w:line="480" w:lineRule="auto"/>
        <w:ind w:left="708"/>
        <w:rPr>
          <w:rFonts w:ascii="Times New Roman" w:hAnsi="Times New Roman" w:cs="Times New Roman"/>
          <w:i/>
          <w:iCs/>
          <w:sz w:val="24"/>
          <w:szCs w:val="24"/>
        </w:rPr>
      </w:pPr>
      <w:r w:rsidRPr="00711DB7">
        <w:rPr>
          <w:rFonts w:ascii="Times New Roman" w:hAnsi="Times New Roman" w:cs="Times New Roman"/>
          <w:i/>
          <w:iCs/>
          <w:sz w:val="24"/>
          <w:szCs w:val="24"/>
        </w:rPr>
        <w:t>En Chile no hay esclavos y el que pise su territorio queda libre. Hombres y mujeres son iguales ante la ley.</w:t>
      </w:r>
    </w:p>
    <w:p w14:paraId="50A742FE" w14:textId="35339851" w:rsidR="0066090A" w:rsidRDefault="0066090A" w:rsidP="0066090A">
      <w:pPr>
        <w:spacing w:line="480" w:lineRule="auto"/>
        <w:ind w:left="708"/>
        <w:rPr>
          <w:rFonts w:ascii="Times New Roman" w:hAnsi="Times New Roman" w:cs="Times New Roman"/>
          <w:i/>
          <w:iCs/>
          <w:sz w:val="24"/>
          <w:szCs w:val="24"/>
        </w:rPr>
      </w:pPr>
      <w:r w:rsidRPr="00711DB7">
        <w:rPr>
          <w:rFonts w:ascii="Times New Roman" w:hAnsi="Times New Roman" w:cs="Times New Roman"/>
          <w:i/>
          <w:iCs/>
          <w:sz w:val="24"/>
          <w:szCs w:val="24"/>
        </w:rPr>
        <w:t> Ni la ley ni autoridad alguna podrán establecer diferencias arbitrarias;</w:t>
      </w:r>
    </w:p>
    <w:p w14:paraId="2433C887" w14:textId="77777777" w:rsidR="0070153B" w:rsidRPr="00711DB7" w:rsidRDefault="0070153B" w:rsidP="0066090A">
      <w:pPr>
        <w:spacing w:line="480" w:lineRule="auto"/>
        <w:ind w:left="708"/>
        <w:rPr>
          <w:rFonts w:ascii="Times New Roman" w:hAnsi="Times New Roman" w:cs="Times New Roman"/>
          <w:i/>
          <w:iCs/>
          <w:sz w:val="24"/>
          <w:szCs w:val="24"/>
        </w:rPr>
      </w:pPr>
    </w:p>
    <w:p w14:paraId="69AD6ED4" w14:textId="2CA1DD41" w:rsidR="0066090A" w:rsidRDefault="0066090A" w:rsidP="0066090A">
      <w:pPr>
        <w:spacing w:line="480" w:lineRule="auto"/>
        <w:ind w:left="708"/>
        <w:rPr>
          <w:rFonts w:ascii="Times New Roman" w:hAnsi="Times New Roman" w:cs="Times New Roman"/>
          <w:i/>
          <w:iCs/>
          <w:sz w:val="24"/>
          <w:szCs w:val="24"/>
        </w:rPr>
      </w:pPr>
      <w:r w:rsidRPr="00711DB7">
        <w:rPr>
          <w:rFonts w:ascii="Times New Roman" w:hAnsi="Times New Roman" w:cs="Times New Roman"/>
          <w:i/>
          <w:iCs/>
          <w:sz w:val="24"/>
          <w:szCs w:val="24"/>
        </w:rPr>
        <w:t>3</w:t>
      </w:r>
      <w:r w:rsidR="00711DB7" w:rsidRPr="00711DB7">
        <w:rPr>
          <w:rFonts w:ascii="Times New Roman" w:hAnsi="Times New Roman" w:cs="Times New Roman"/>
          <w:i/>
          <w:iCs/>
          <w:sz w:val="24"/>
          <w:szCs w:val="24"/>
        </w:rPr>
        <w:t>.</w:t>
      </w:r>
      <w:r w:rsidRPr="00711DB7">
        <w:rPr>
          <w:rFonts w:ascii="Times New Roman" w:hAnsi="Times New Roman" w:cs="Times New Roman"/>
          <w:i/>
          <w:iCs/>
          <w:sz w:val="24"/>
          <w:szCs w:val="24"/>
        </w:rPr>
        <w:t xml:space="preserve"> La igual protección de la ley en el ejercicio de sus derechos.</w:t>
      </w:r>
    </w:p>
    <w:p w14:paraId="47A857F9" w14:textId="7AFBEC4B" w:rsidR="0066090A" w:rsidRDefault="0070153B" w:rsidP="00366059">
      <w:pPr>
        <w:spacing w:line="480" w:lineRule="auto"/>
        <w:ind w:left="708"/>
        <w:rPr>
          <w:rFonts w:ascii="Times New Roman" w:hAnsi="Times New Roman" w:cs="Times New Roman"/>
          <w:i/>
          <w:iCs/>
          <w:sz w:val="24"/>
          <w:szCs w:val="24"/>
        </w:rPr>
      </w:pPr>
      <w:r>
        <w:rPr>
          <w:rFonts w:ascii="Times New Roman" w:hAnsi="Times New Roman" w:cs="Times New Roman"/>
          <w:i/>
          <w:iCs/>
          <w:sz w:val="24"/>
          <w:szCs w:val="24"/>
        </w:rPr>
        <w:t>…</w:t>
      </w:r>
    </w:p>
    <w:p w14:paraId="500343B3" w14:textId="742D19C6" w:rsidR="00211C9C" w:rsidRDefault="00366059" w:rsidP="00556222">
      <w:pPr>
        <w:spacing w:line="48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El artículo 19 nos entrega una base, para los instrumentos jurídicos administrativos (como el reglamento interno de una DIDECO, por ejemplo, porque nos indica que los trabajadores sociales y cualquier funcionario municipal, en su quehacer diario, debe aplicar esta norma sobre todo en lo </w:t>
      </w:r>
      <w:r w:rsidR="00D67D6F">
        <w:rPr>
          <w:rFonts w:ascii="Times New Roman" w:hAnsi="Times New Roman" w:cs="Times New Roman"/>
          <w:sz w:val="24"/>
          <w:szCs w:val="24"/>
        </w:rPr>
        <w:t xml:space="preserve">que </w:t>
      </w:r>
      <w:r>
        <w:rPr>
          <w:rFonts w:ascii="Times New Roman" w:hAnsi="Times New Roman" w:cs="Times New Roman"/>
          <w:sz w:val="24"/>
          <w:szCs w:val="24"/>
        </w:rPr>
        <w:t>refiere a evitar cualquier forma de discriminación arbitraria.</w:t>
      </w:r>
      <w:r w:rsidR="00556222">
        <w:rPr>
          <w:rFonts w:ascii="Times New Roman" w:hAnsi="Times New Roman" w:cs="Times New Roman"/>
          <w:sz w:val="24"/>
          <w:szCs w:val="24"/>
        </w:rPr>
        <w:t xml:space="preserve"> Este argumento es indicativo de no establecer tiempos </w:t>
      </w:r>
      <w:r w:rsidR="00D67D6F">
        <w:rPr>
          <w:rFonts w:ascii="Times New Roman" w:hAnsi="Times New Roman" w:cs="Times New Roman"/>
          <w:sz w:val="24"/>
          <w:szCs w:val="24"/>
        </w:rPr>
        <w:t xml:space="preserve">ni tratos </w:t>
      </w:r>
      <w:r w:rsidR="00556222">
        <w:rPr>
          <w:rFonts w:ascii="Times New Roman" w:hAnsi="Times New Roman" w:cs="Times New Roman"/>
          <w:sz w:val="24"/>
          <w:szCs w:val="24"/>
        </w:rPr>
        <w:t>arbitrari</w:t>
      </w:r>
      <w:r w:rsidR="00D67D6F">
        <w:rPr>
          <w:rFonts w:ascii="Times New Roman" w:hAnsi="Times New Roman" w:cs="Times New Roman"/>
          <w:sz w:val="24"/>
          <w:szCs w:val="24"/>
        </w:rPr>
        <w:t>o</w:t>
      </w:r>
      <w:r w:rsidR="00556222">
        <w:rPr>
          <w:rFonts w:ascii="Times New Roman" w:hAnsi="Times New Roman" w:cs="Times New Roman"/>
          <w:sz w:val="24"/>
          <w:szCs w:val="24"/>
        </w:rPr>
        <w:t>s en la entrega de los beneficios sociales</w:t>
      </w:r>
      <w:r w:rsidR="00D67D6F">
        <w:rPr>
          <w:rFonts w:ascii="Times New Roman" w:hAnsi="Times New Roman" w:cs="Times New Roman"/>
          <w:sz w:val="24"/>
          <w:szCs w:val="24"/>
        </w:rPr>
        <w:t>, más adelante revisaremos dictámenes de Contraloría sobre esto.</w:t>
      </w:r>
    </w:p>
    <w:p w14:paraId="2E4BAE37" w14:textId="5AB896E3" w:rsidR="00556222" w:rsidRDefault="00556222" w:rsidP="00D67D6F">
      <w:pPr>
        <w:spacing w:line="480" w:lineRule="auto"/>
        <w:ind w:left="1416" w:hanging="708"/>
        <w:jc w:val="both"/>
        <w:rPr>
          <w:rFonts w:ascii="Times New Roman" w:hAnsi="Times New Roman" w:cs="Times New Roman"/>
          <w:sz w:val="24"/>
          <w:szCs w:val="24"/>
        </w:rPr>
      </w:pPr>
    </w:p>
    <w:p w14:paraId="7211CB49" w14:textId="6C27865C" w:rsidR="000C4878" w:rsidRDefault="00F903BB" w:rsidP="00E937C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este sentido, yo siempre sugiero revisar </w:t>
      </w:r>
      <w:r w:rsidRPr="00010CD4">
        <w:rPr>
          <w:rFonts w:ascii="Times New Roman" w:hAnsi="Times New Roman" w:cs="Times New Roman"/>
          <w:b/>
          <w:bCs/>
          <w:sz w:val="24"/>
          <w:szCs w:val="24"/>
        </w:rPr>
        <w:t>La pirámide de Kelsen</w:t>
      </w:r>
      <w:r>
        <w:rPr>
          <w:rFonts w:ascii="Times New Roman" w:hAnsi="Times New Roman" w:cs="Times New Roman"/>
          <w:sz w:val="24"/>
          <w:szCs w:val="24"/>
        </w:rPr>
        <w:t xml:space="preserve">, es una muestra grafica propuesta por </w:t>
      </w:r>
      <w:r w:rsidRPr="00F903BB">
        <w:rPr>
          <w:rFonts w:ascii="Times New Roman" w:hAnsi="Times New Roman" w:cs="Times New Roman"/>
          <w:sz w:val="24"/>
          <w:szCs w:val="24"/>
        </w:rPr>
        <w:t>el filósofo y jurista austriaco Hans Kelsen en el siglo XX</w:t>
      </w:r>
      <w:r w:rsidR="00B428DE">
        <w:rPr>
          <w:rFonts w:ascii="Times New Roman" w:hAnsi="Times New Roman" w:cs="Times New Roman"/>
          <w:sz w:val="24"/>
          <w:szCs w:val="24"/>
        </w:rPr>
        <w:t>, que nos muestra de forma simple la aplicación del derecho nacional e internacional, como un paraguas.</w:t>
      </w:r>
      <w:r w:rsidR="000C4878">
        <w:rPr>
          <w:rFonts w:ascii="Times New Roman" w:hAnsi="Times New Roman" w:cs="Times New Roman"/>
          <w:sz w:val="24"/>
          <w:szCs w:val="24"/>
        </w:rPr>
        <w:t xml:space="preserve"> Es una forma sencilla de aplicar el derecho sin confundirse – algo que me toca ver en colegas de las ciencias sociales en el día a día. </w:t>
      </w:r>
    </w:p>
    <w:p w14:paraId="59BD4CAA" w14:textId="5B4D4D9E" w:rsidR="008F127E" w:rsidRDefault="008F127E" w:rsidP="00E937C3">
      <w:pPr>
        <w:spacing w:line="480" w:lineRule="auto"/>
        <w:jc w:val="both"/>
        <w:rPr>
          <w:rFonts w:ascii="Times New Roman" w:hAnsi="Times New Roman" w:cs="Times New Roman"/>
          <w:sz w:val="24"/>
          <w:szCs w:val="24"/>
        </w:rPr>
      </w:pPr>
      <w:r>
        <w:rPr>
          <w:rFonts w:ascii="Times New Roman" w:hAnsi="Times New Roman" w:cs="Times New Roman"/>
          <w:sz w:val="24"/>
          <w:szCs w:val="24"/>
        </w:rPr>
        <w:t>Como trabajadores sociales nos vinculamos con profesionales de las distintas disciplinas y muchas veces somos los intermediarios</w:t>
      </w:r>
      <w:r w:rsidR="00011409">
        <w:rPr>
          <w:rFonts w:ascii="Times New Roman" w:hAnsi="Times New Roman" w:cs="Times New Roman"/>
          <w:sz w:val="24"/>
          <w:szCs w:val="24"/>
        </w:rPr>
        <w:t>, por tal es imperativo manejar esta materia.</w:t>
      </w:r>
    </w:p>
    <w:p w14:paraId="1F1CD5E6" w14:textId="77777777" w:rsidR="008C3BC6" w:rsidRDefault="008C3BC6" w:rsidP="00211C9C">
      <w:pPr>
        <w:spacing w:line="480" w:lineRule="auto"/>
        <w:ind w:left="708" w:hanging="708"/>
        <w:jc w:val="both"/>
        <w:rPr>
          <w:rFonts w:ascii="Times New Roman" w:hAnsi="Times New Roman" w:cs="Times New Roman"/>
          <w:sz w:val="24"/>
          <w:szCs w:val="24"/>
        </w:rPr>
      </w:pPr>
    </w:p>
    <w:p w14:paraId="64F01CEE" w14:textId="7E37008B" w:rsidR="00BC7E4C" w:rsidRDefault="00BC7E4C" w:rsidP="00460110">
      <w:pPr>
        <w:spacing w:line="480" w:lineRule="auto"/>
        <w:ind w:left="708" w:hanging="708"/>
        <w:jc w:val="center"/>
        <w:rPr>
          <w:rFonts w:ascii="Times New Roman" w:hAnsi="Times New Roman" w:cs="Times New Roman"/>
          <w:sz w:val="24"/>
          <w:szCs w:val="24"/>
        </w:rPr>
      </w:pPr>
      <w:r>
        <w:rPr>
          <w:noProof/>
        </w:rPr>
        <w:drawing>
          <wp:inline distT="0" distB="0" distL="0" distR="0" wp14:anchorId="78912789" wp14:editId="2A50F0EA">
            <wp:extent cx="3665034" cy="2893294"/>
            <wp:effectExtent l="0" t="0" r="0" b="2540"/>
            <wp:docPr id="1578211480" name="Imagen 1" descr="Gráfico, Diagrama, Gráfico de embu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11480" name="Imagen 1" descr="Gráfico, Diagrama, Gráfico de embudo&#10;&#10;El contenido generado por IA puede ser incorrecto."/>
                    <pic:cNvPicPr/>
                  </pic:nvPicPr>
                  <pic:blipFill>
                    <a:blip r:embed="rId8"/>
                    <a:stretch>
                      <a:fillRect/>
                    </a:stretch>
                  </pic:blipFill>
                  <pic:spPr>
                    <a:xfrm>
                      <a:off x="0" y="0"/>
                      <a:ext cx="3671522" cy="2898416"/>
                    </a:xfrm>
                    <a:prstGeom prst="rect">
                      <a:avLst/>
                    </a:prstGeom>
                  </pic:spPr>
                </pic:pic>
              </a:graphicData>
            </a:graphic>
          </wp:inline>
        </w:drawing>
      </w:r>
    </w:p>
    <w:p w14:paraId="1C8E9D65" w14:textId="54EE9BC5" w:rsidR="00ED10DE" w:rsidRDefault="00460110" w:rsidP="00460110">
      <w:pPr>
        <w:spacing w:line="480" w:lineRule="auto"/>
        <w:ind w:left="2832" w:firstLine="708"/>
        <w:jc w:val="both"/>
        <w:rPr>
          <w:rFonts w:ascii="Times New Roman" w:hAnsi="Times New Roman" w:cs="Times New Roman"/>
          <w:sz w:val="24"/>
          <w:szCs w:val="24"/>
          <w:lang w:val="es-CL"/>
        </w:rPr>
      </w:pPr>
      <w:r>
        <w:rPr>
          <w:rFonts w:ascii="Times New Roman" w:hAnsi="Times New Roman" w:cs="Times New Roman"/>
          <w:sz w:val="24"/>
          <w:szCs w:val="24"/>
          <w:lang w:val="es-CL"/>
        </w:rPr>
        <w:t>Imagen</w:t>
      </w:r>
      <w:r w:rsidR="00BC7E4C">
        <w:rPr>
          <w:rFonts w:ascii="Times New Roman" w:hAnsi="Times New Roman" w:cs="Times New Roman"/>
          <w:sz w:val="24"/>
          <w:szCs w:val="24"/>
          <w:lang w:val="es-CL"/>
        </w:rPr>
        <w:t xml:space="preserve">: </w:t>
      </w:r>
      <w:r w:rsidR="00211C9C">
        <w:rPr>
          <w:rFonts w:ascii="Times New Roman" w:hAnsi="Times New Roman" w:cs="Times New Roman"/>
          <w:sz w:val="24"/>
          <w:szCs w:val="24"/>
          <w:lang w:val="es-CL"/>
        </w:rPr>
        <w:t>Iuspostulandi.cl</w:t>
      </w:r>
    </w:p>
    <w:p w14:paraId="45ABBFF1" w14:textId="77777777" w:rsidR="008C3BC6" w:rsidRDefault="008C3BC6" w:rsidP="00E937C3">
      <w:pPr>
        <w:spacing w:line="480" w:lineRule="auto"/>
        <w:jc w:val="both"/>
        <w:rPr>
          <w:rFonts w:ascii="Times New Roman" w:hAnsi="Times New Roman" w:cs="Times New Roman"/>
          <w:sz w:val="24"/>
          <w:szCs w:val="24"/>
          <w:lang w:val="es-CL"/>
        </w:rPr>
      </w:pPr>
    </w:p>
    <w:p w14:paraId="6765D7D9" w14:textId="0C17A948" w:rsidR="00ED10DE" w:rsidRDefault="00ED10DE" w:rsidP="00DC704D">
      <w:pPr>
        <w:spacing w:line="480" w:lineRule="auto"/>
        <w:jc w:val="both"/>
        <w:rPr>
          <w:rFonts w:ascii="Times New Roman" w:hAnsi="Times New Roman" w:cs="Times New Roman"/>
          <w:sz w:val="24"/>
          <w:szCs w:val="24"/>
        </w:rPr>
      </w:pPr>
      <w:r>
        <w:rPr>
          <w:rFonts w:ascii="Times New Roman" w:hAnsi="Times New Roman" w:cs="Times New Roman"/>
          <w:sz w:val="24"/>
          <w:szCs w:val="24"/>
          <w:lang w:val="es-CL"/>
        </w:rPr>
        <w:t xml:space="preserve">Siguiendo en esta línea </w:t>
      </w:r>
      <w:r w:rsidRPr="00ED10DE">
        <w:rPr>
          <w:rFonts w:ascii="Times New Roman" w:hAnsi="Times New Roman" w:cs="Times New Roman"/>
          <w:sz w:val="24"/>
          <w:szCs w:val="24"/>
        </w:rPr>
        <w:t xml:space="preserve">la </w:t>
      </w:r>
      <w:r w:rsidRPr="00010CD4">
        <w:rPr>
          <w:rFonts w:ascii="Times New Roman" w:hAnsi="Times New Roman" w:cs="Times New Roman"/>
          <w:b/>
          <w:bCs/>
          <w:sz w:val="24"/>
          <w:szCs w:val="24"/>
        </w:rPr>
        <w:t>Ley Orgánica Constitucional de Bases Generales de la Administración del Estado</w:t>
      </w:r>
      <w:r>
        <w:rPr>
          <w:rFonts w:ascii="Times New Roman" w:hAnsi="Times New Roman" w:cs="Times New Roman"/>
          <w:sz w:val="24"/>
          <w:szCs w:val="24"/>
        </w:rPr>
        <w:t xml:space="preserve"> </w:t>
      </w:r>
      <w:r w:rsidRPr="00ED10DE">
        <w:rPr>
          <w:rFonts w:ascii="Times New Roman" w:hAnsi="Times New Roman" w:cs="Times New Roman"/>
          <w:sz w:val="24"/>
          <w:szCs w:val="24"/>
        </w:rPr>
        <w:t>N</w:t>
      </w:r>
      <w:r w:rsidR="000E6784">
        <w:rPr>
          <w:rFonts w:ascii="Times New Roman" w:hAnsi="Times New Roman" w:cs="Times New Roman"/>
          <w:sz w:val="24"/>
          <w:szCs w:val="24"/>
        </w:rPr>
        <w:t>°</w:t>
      </w:r>
      <w:r w:rsidRPr="00ED10DE">
        <w:rPr>
          <w:rFonts w:ascii="Times New Roman" w:hAnsi="Times New Roman" w:cs="Times New Roman"/>
          <w:sz w:val="24"/>
          <w:szCs w:val="24"/>
        </w:rPr>
        <w:t xml:space="preserve"> </w:t>
      </w:r>
      <w:r w:rsidRPr="00010CD4">
        <w:rPr>
          <w:rFonts w:ascii="Times New Roman" w:hAnsi="Times New Roman" w:cs="Times New Roman"/>
          <w:b/>
          <w:bCs/>
          <w:sz w:val="24"/>
          <w:szCs w:val="24"/>
        </w:rPr>
        <w:t>18.575</w:t>
      </w:r>
      <w:r w:rsidRPr="00ED10DE">
        <w:rPr>
          <w:rFonts w:ascii="Times New Roman" w:hAnsi="Times New Roman" w:cs="Times New Roman"/>
          <w:sz w:val="24"/>
          <w:szCs w:val="24"/>
        </w:rPr>
        <w:t>, que establece las bases generales para los órganos del Estado, señala en su artículo 1º que</w:t>
      </w:r>
      <w:r>
        <w:rPr>
          <w:rFonts w:ascii="Times New Roman" w:hAnsi="Times New Roman" w:cs="Times New Roman"/>
          <w:sz w:val="24"/>
          <w:szCs w:val="24"/>
        </w:rPr>
        <w:t>:</w:t>
      </w:r>
    </w:p>
    <w:p w14:paraId="7ED2651C" w14:textId="4725F45B" w:rsidR="005C69C2" w:rsidRDefault="00ED10DE" w:rsidP="00885D9F">
      <w:pPr>
        <w:spacing w:line="480" w:lineRule="auto"/>
        <w:jc w:val="both"/>
        <w:rPr>
          <w:rFonts w:ascii="Times New Roman" w:hAnsi="Times New Roman" w:cs="Times New Roman"/>
          <w:sz w:val="24"/>
          <w:szCs w:val="24"/>
          <w:lang w:val="es-CL"/>
        </w:rPr>
      </w:pPr>
      <w:r w:rsidRPr="00010CD4">
        <w:rPr>
          <w:rFonts w:ascii="Times New Roman" w:hAnsi="Times New Roman" w:cs="Times New Roman"/>
          <w:b/>
          <w:bCs/>
          <w:i/>
          <w:iCs/>
          <w:sz w:val="24"/>
          <w:szCs w:val="24"/>
        </w:rPr>
        <w:lastRenderedPageBreak/>
        <w:t>“los órganos de la Administración del Estado someterán su acción a la Constitución y a las leyes”.</w:t>
      </w:r>
      <w:r w:rsidR="00885D9F">
        <w:rPr>
          <w:rFonts w:ascii="Times New Roman" w:hAnsi="Times New Roman" w:cs="Times New Roman"/>
          <w:b/>
          <w:bCs/>
          <w:i/>
          <w:iCs/>
          <w:sz w:val="24"/>
          <w:szCs w:val="24"/>
        </w:rPr>
        <w:t xml:space="preserve"> </w:t>
      </w:r>
      <w:r w:rsidR="005C69C2" w:rsidRPr="005C69C2">
        <w:rPr>
          <w:rFonts w:ascii="Times New Roman" w:hAnsi="Times New Roman" w:cs="Times New Roman"/>
          <w:sz w:val="24"/>
          <w:szCs w:val="24"/>
          <w:lang w:val="es-CL"/>
        </w:rPr>
        <w:t xml:space="preserve">Ahora bien, </w:t>
      </w:r>
      <w:r w:rsidR="005C69C2">
        <w:rPr>
          <w:rFonts w:ascii="Times New Roman" w:hAnsi="Times New Roman" w:cs="Times New Roman"/>
          <w:sz w:val="24"/>
          <w:szCs w:val="24"/>
          <w:lang w:val="es-CL"/>
        </w:rPr>
        <w:t xml:space="preserve">respecto de la </w:t>
      </w:r>
      <w:r w:rsidR="005C69C2" w:rsidRPr="00010CD4">
        <w:rPr>
          <w:rFonts w:ascii="Times New Roman" w:hAnsi="Times New Roman" w:cs="Times New Roman"/>
          <w:b/>
          <w:bCs/>
          <w:sz w:val="24"/>
          <w:szCs w:val="24"/>
          <w:lang w:val="es-CL"/>
        </w:rPr>
        <w:t>protección social como un derecho humano</w:t>
      </w:r>
      <w:r w:rsidR="005C69C2">
        <w:rPr>
          <w:rFonts w:ascii="Times New Roman" w:hAnsi="Times New Roman" w:cs="Times New Roman"/>
          <w:sz w:val="24"/>
          <w:szCs w:val="24"/>
          <w:lang w:val="es-CL"/>
        </w:rPr>
        <w:t>, podemos revisar en la declaración universal de los derechos humanos:</w:t>
      </w:r>
    </w:p>
    <w:p w14:paraId="0CDC1747" w14:textId="77777777" w:rsidR="005C69C2" w:rsidRPr="005C69C2" w:rsidRDefault="005C69C2" w:rsidP="00DC704D">
      <w:pPr>
        <w:numPr>
          <w:ilvl w:val="0"/>
          <w:numId w:val="2"/>
        </w:numPr>
        <w:spacing w:line="480" w:lineRule="auto"/>
        <w:rPr>
          <w:rFonts w:ascii="Times New Roman" w:hAnsi="Times New Roman" w:cs="Times New Roman"/>
          <w:sz w:val="24"/>
          <w:szCs w:val="24"/>
          <w:lang w:val="es-CL"/>
        </w:rPr>
      </w:pPr>
      <w:r w:rsidRPr="005C69C2">
        <w:rPr>
          <w:rFonts w:ascii="Times New Roman" w:hAnsi="Times New Roman" w:cs="Times New Roman"/>
          <w:sz w:val="24"/>
          <w:szCs w:val="24"/>
        </w:rPr>
        <w:t xml:space="preserve">El artículo 25 de la Declaración Universal de los Derechos Humanos establece que </w:t>
      </w:r>
      <w:r w:rsidRPr="00010CD4">
        <w:rPr>
          <w:rFonts w:ascii="Times New Roman" w:hAnsi="Times New Roman" w:cs="Times New Roman"/>
          <w:b/>
          <w:bCs/>
          <w:sz w:val="24"/>
          <w:szCs w:val="24"/>
        </w:rPr>
        <w:t>toda persona tiene derecho a un nivel de vida adecuado</w:t>
      </w:r>
      <w:r w:rsidRPr="005C69C2">
        <w:rPr>
          <w:rFonts w:ascii="Times New Roman" w:hAnsi="Times New Roman" w:cs="Times New Roman"/>
          <w:sz w:val="24"/>
          <w:szCs w:val="24"/>
        </w:rPr>
        <w:t>.</w:t>
      </w:r>
    </w:p>
    <w:p w14:paraId="7275BFE7" w14:textId="77777777" w:rsidR="005C69C2" w:rsidRPr="005C69C2" w:rsidRDefault="005C69C2" w:rsidP="00DC704D">
      <w:pPr>
        <w:numPr>
          <w:ilvl w:val="0"/>
          <w:numId w:val="2"/>
        </w:numPr>
        <w:spacing w:line="480" w:lineRule="auto"/>
        <w:rPr>
          <w:rFonts w:ascii="Times New Roman" w:hAnsi="Times New Roman" w:cs="Times New Roman"/>
          <w:sz w:val="24"/>
          <w:szCs w:val="24"/>
          <w:lang w:val="es-CL"/>
        </w:rPr>
      </w:pPr>
      <w:r w:rsidRPr="005C69C2">
        <w:rPr>
          <w:rFonts w:ascii="Times New Roman" w:hAnsi="Times New Roman" w:cs="Times New Roman"/>
          <w:sz w:val="24"/>
          <w:szCs w:val="24"/>
        </w:rPr>
        <w:t xml:space="preserve">Este </w:t>
      </w:r>
      <w:r w:rsidRPr="00010CD4">
        <w:rPr>
          <w:rFonts w:ascii="Times New Roman" w:hAnsi="Times New Roman" w:cs="Times New Roman"/>
          <w:b/>
          <w:bCs/>
          <w:sz w:val="24"/>
          <w:szCs w:val="24"/>
        </w:rPr>
        <w:t>nivel de vida incluye alimentación, vestido, vivienda, asistencia médica y servicios sociales.</w:t>
      </w:r>
    </w:p>
    <w:p w14:paraId="2EB615F1" w14:textId="77777777" w:rsidR="007C3F1E" w:rsidRDefault="005C69C2" w:rsidP="00DC704D">
      <w:pPr>
        <w:numPr>
          <w:ilvl w:val="0"/>
          <w:numId w:val="2"/>
        </w:numPr>
        <w:spacing w:line="480" w:lineRule="auto"/>
        <w:rPr>
          <w:rFonts w:ascii="Times New Roman" w:hAnsi="Times New Roman" w:cs="Times New Roman"/>
          <w:sz w:val="24"/>
          <w:szCs w:val="24"/>
          <w:lang w:val="es-CL"/>
        </w:rPr>
      </w:pPr>
      <w:r w:rsidRPr="00010CD4">
        <w:rPr>
          <w:rFonts w:ascii="Times New Roman" w:hAnsi="Times New Roman" w:cs="Times New Roman"/>
          <w:b/>
          <w:bCs/>
          <w:sz w:val="24"/>
          <w:szCs w:val="24"/>
        </w:rPr>
        <w:t>También incluye seguros en caso de desempleo, enfermedad, invalidez, viudez, vejez u otros casos de pérdida de sus medios de subsistencia</w:t>
      </w:r>
      <w:r w:rsidRPr="005C69C2">
        <w:rPr>
          <w:rFonts w:ascii="Times New Roman" w:hAnsi="Times New Roman" w:cs="Times New Roman"/>
          <w:sz w:val="24"/>
          <w:szCs w:val="24"/>
        </w:rPr>
        <w:t>.</w:t>
      </w:r>
    </w:p>
    <w:p w14:paraId="7023CCE5" w14:textId="64767011" w:rsidR="007C3F1E" w:rsidRPr="00010CD4" w:rsidRDefault="007C3F1E" w:rsidP="00DC704D">
      <w:pPr>
        <w:numPr>
          <w:ilvl w:val="0"/>
          <w:numId w:val="2"/>
        </w:numPr>
        <w:spacing w:line="480" w:lineRule="auto"/>
        <w:rPr>
          <w:rFonts w:ascii="Times New Roman" w:hAnsi="Times New Roman" w:cs="Times New Roman"/>
          <w:sz w:val="24"/>
          <w:szCs w:val="24"/>
          <w:lang w:val="es-CL"/>
        </w:rPr>
      </w:pPr>
      <w:r w:rsidRPr="00010CD4">
        <w:rPr>
          <w:rFonts w:ascii="Times New Roman" w:hAnsi="Times New Roman" w:cs="Times New Roman"/>
          <w:b/>
          <w:bCs/>
          <w:sz w:val="24"/>
          <w:szCs w:val="24"/>
        </w:rPr>
        <w:t>La maternidad y la infancia tienen derecho a cuidados y asistencia especiales. Todos los niños, nacidos de matrimonio o fuera de matrimonio, tienen derecho a igual protección social</w:t>
      </w:r>
      <w:r w:rsidRPr="007C3F1E">
        <w:rPr>
          <w:rFonts w:ascii="Times New Roman" w:hAnsi="Times New Roman" w:cs="Times New Roman"/>
          <w:sz w:val="24"/>
          <w:szCs w:val="24"/>
        </w:rPr>
        <w:t>.</w:t>
      </w:r>
    </w:p>
    <w:p w14:paraId="6CCF2FB2" w14:textId="77777777" w:rsidR="00010CD4" w:rsidRPr="007C3F1E" w:rsidRDefault="00010CD4" w:rsidP="00010CD4">
      <w:pPr>
        <w:spacing w:line="480" w:lineRule="auto"/>
        <w:ind w:left="720"/>
        <w:rPr>
          <w:rFonts w:ascii="Times New Roman" w:hAnsi="Times New Roman" w:cs="Times New Roman"/>
          <w:sz w:val="24"/>
          <w:szCs w:val="24"/>
          <w:lang w:val="es-CL"/>
        </w:rPr>
      </w:pPr>
    </w:p>
    <w:p w14:paraId="52AD9527" w14:textId="35F4916F" w:rsidR="00DC38C4" w:rsidRDefault="00574A9C" w:rsidP="00DC704D">
      <w:pPr>
        <w:spacing w:line="480" w:lineRule="auto"/>
        <w:rPr>
          <w:rFonts w:ascii="Times New Roman" w:hAnsi="Times New Roman" w:cs="Times New Roman"/>
          <w:sz w:val="24"/>
          <w:szCs w:val="24"/>
        </w:rPr>
      </w:pPr>
      <w:r w:rsidRPr="00574A9C">
        <w:rPr>
          <w:rFonts w:ascii="Times New Roman" w:hAnsi="Times New Roman" w:cs="Times New Roman"/>
          <w:b/>
          <w:bCs/>
          <w:sz w:val="24"/>
          <w:szCs w:val="24"/>
        </w:rPr>
        <w:t>Los atributos de los derechos humanos</w:t>
      </w:r>
      <w:r>
        <w:rPr>
          <w:rFonts w:ascii="Times New Roman" w:hAnsi="Times New Roman" w:cs="Times New Roman"/>
          <w:sz w:val="24"/>
          <w:szCs w:val="24"/>
        </w:rPr>
        <w:t>:</w:t>
      </w:r>
    </w:p>
    <w:p w14:paraId="6E8675F9" w14:textId="77777777" w:rsidR="00574A9C" w:rsidRDefault="00574A9C" w:rsidP="00DC704D">
      <w:pPr>
        <w:spacing w:line="480" w:lineRule="auto"/>
        <w:rPr>
          <w:rFonts w:ascii="Times New Roman" w:hAnsi="Times New Roman" w:cs="Times New Roman"/>
          <w:sz w:val="24"/>
          <w:szCs w:val="24"/>
        </w:rPr>
      </w:pPr>
      <w:r w:rsidRPr="00574A9C">
        <w:rPr>
          <w:rFonts w:ascii="Times New Roman" w:hAnsi="Times New Roman" w:cs="Times New Roman"/>
          <w:sz w:val="24"/>
          <w:szCs w:val="24"/>
        </w:rPr>
        <w:t xml:space="preserve">1. Los derechos humanos son universales porque pertenecen a todas las personas en todas las culturas y países; </w:t>
      </w:r>
    </w:p>
    <w:p w14:paraId="492C6112" w14:textId="77777777" w:rsidR="00574A9C" w:rsidRDefault="00574A9C" w:rsidP="00DC704D">
      <w:pPr>
        <w:spacing w:line="480" w:lineRule="auto"/>
        <w:rPr>
          <w:rFonts w:ascii="Times New Roman" w:hAnsi="Times New Roman" w:cs="Times New Roman"/>
          <w:sz w:val="24"/>
          <w:szCs w:val="24"/>
        </w:rPr>
      </w:pPr>
      <w:r w:rsidRPr="00574A9C">
        <w:rPr>
          <w:rFonts w:ascii="Times New Roman" w:hAnsi="Times New Roman" w:cs="Times New Roman"/>
          <w:sz w:val="24"/>
          <w:szCs w:val="24"/>
        </w:rPr>
        <w:t xml:space="preserve">2. son inalienables, es decir, nadie puede renunciar a sus derechos; </w:t>
      </w:r>
    </w:p>
    <w:p w14:paraId="53E1CCB6" w14:textId="77777777" w:rsidR="00574A9C" w:rsidRDefault="00574A9C" w:rsidP="00DC704D">
      <w:pPr>
        <w:spacing w:line="480" w:lineRule="auto"/>
        <w:rPr>
          <w:rFonts w:ascii="Times New Roman" w:hAnsi="Times New Roman" w:cs="Times New Roman"/>
          <w:sz w:val="24"/>
          <w:szCs w:val="24"/>
        </w:rPr>
      </w:pPr>
      <w:r w:rsidRPr="00574A9C">
        <w:rPr>
          <w:rFonts w:ascii="Times New Roman" w:hAnsi="Times New Roman" w:cs="Times New Roman"/>
          <w:sz w:val="24"/>
          <w:szCs w:val="24"/>
        </w:rPr>
        <w:t xml:space="preserve">3. son indivisibles, esto es, que no se pueden establecer jerarquías entre los derechos; </w:t>
      </w:r>
    </w:p>
    <w:p w14:paraId="11B2ACCA" w14:textId="634EE066" w:rsidR="0099161D" w:rsidRDefault="00574A9C" w:rsidP="00DC704D">
      <w:pPr>
        <w:spacing w:line="480" w:lineRule="auto"/>
        <w:rPr>
          <w:rFonts w:ascii="Times New Roman" w:hAnsi="Times New Roman" w:cs="Times New Roman"/>
          <w:sz w:val="24"/>
          <w:szCs w:val="24"/>
        </w:rPr>
      </w:pPr>
      <w:r w:rsidRPr="00574A9C">
        <w:rPr>
          <w:rFonts w:ascii="Times New Roman" w:hAnsi="Times New Roman" w:cs="Times New Roman"/>
          <w:sz w:val="24"/>
          <w:szCs w:val="24"/>
        </w:rPr>
        <w:t>4. y son interdependientes, es decir, el disfrute de un derecho está relacionado con el de otros derechos.</w:t>
      </w:r>
    </w:p>
    <w:p w14:paraId="7D6327A4" w14:textId="6403A49C" w:rsidR="0099161D" w:rsidRDefault="00DC38C4" w:rsidP="003E76B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Respecto de los </w:t>
      </w:r>
      <w:r w:rsidRPr="00574A9C">
        <w:rPr>
          <w:rFonts w:ascii="Times New Roman" w:hAnsi="Times New Roman" w:cs="Times New Roman"/>
          <w:b/>
          <w:bCs/>
          <w:sz w:val="24"/>
          <w:szCs w:val="24"/>
        </w:rPr>
        <w:t>municipios</w:t>
      </w:r>
      <w:r>
        <w:rPr>
          <w:rFonts w:ascii="Times New Roman" w:hAnsi="Times New Roman" w:cs="Times New Roman"/>
          <w:sz w:val="24"/>
          <w:szCs w:val="24"/>
        </w:rPr>
        <w:t xml:space="preserve">, la Ley que los regula es la </w:t>
      </w:r>
      <w:r w:rsidRPr="00010CD4">
        <w:rPr>
          <w:rFonts w:ascii="Times New Roman" w:hAnsi="Times New Roman" w:cs="Times New Roman"/>
          <w:b/>
          <w:bCs/>
          <w:sz w:val="24"/>
          <w:szCs w:val="24"/>
        </w:rPr>
        <w:t>18.695</w:t>
      </w:r>
      <w:r>
        <w:rPr>
          <w:rFonts w:ascii="Times New Roman" w:hAnsi="Times New Roman" w:cs="Times New Roman"/>
          <w:sz w:val="24"/>
          <w:szCs w:val="24"/>
        </w:rPr>
        <w:t xml:space="preserve">, que en </w:t>
      </w:r>
      <w:r w:rsidRPr="00010CD4">
        <w:rPr>
          <w:rFonts w:ascii="Times New Roman" w:hAnsi="Times New Roman" w:cs="Times New Roman"/>
          <w:b/>
          <w:bCs/>
          <w:sz w:val="24"/>
          <w:szCs w:val="24"/>
        </w:rPr>
        <w:t>su artículo 4 indica la asistencia social dentro de sus funciones y atribuciones</w:t>
      </w:r>
      <w:r>
        <w:rPr>
          <w:rFonts w:ascii="Times New Roman" w:hAnsi="Times New Roman" w:cs="Times New Roman"/>
          <w:sz w:val="24"/>
          <w:szCs w:val="24"/>
        </w:rPr>
        <w:t xml:space="preserve">. </w:t>
      </w:r>
      <w:r w:rsidRPr="00DC38C4">
        <w:rPr>
          <w:rFonts w:ascii="Times New Roman" w:hAnsi="Times New Roman" w:cs="Times New Roman"/>
          <w:sz w:val="24"/>
          <w:szCs w:val="24"/>
        </w:rPr>
        <w:t xml:space="preserve">Esto debido a la necesidad de administrar eficientemente los recursos municipales destinados a la Asistencia Social, con perspectiva de promoción del desarrollo humano integral y de reglamentar los aportes entregados a personas y familias en situaciones de indigencia, pobreza económica y/o que se encuentren en una </w:t>
      </w:r>
      <w:r w:rsidRPr="00DC38C4">
        <w:rPr>
          <w:rFonts w:ascii="Times New Roman" w:hAnsi="Times New Roman" w:cs="Times New Roman"/>
          <w:b/>
          <w:bCs/>
          <w:sz w:val="24"/>
          <w:szCs w:val="24"/>
        </w:rPr>
        <w:t>situación de necesidad manifiesta</w:t>
      </w:r>
      <w:r w:rsidRPr="00DC38C4">
        <w:rPr>
          <w:rFonts w:ascii="Times New Roman" w:hAnsi="Times New Roman" w:cs="Times New Roman"/>
          <w:sz w:val="24"/>
          <w:szCs w:val="24"/>
        </w:rPr>
        <w:t xml:space="preserve"> y </w:t>
      </w:r>
      <w:r w:rsidRPr="00DC38C4">
        <w:rPr>
          <w:rFonts w:ascii="Times New Roman" w:hAnsi="Times New Roman" w:cs="Times New Roman"/>
          <w:b/>
          <w:bCs/>
          <w:sz w:val="24"/>
          <w:szCs w:val="24"/>
        </w:rPr>
        <w:t xml:space="preserve">vulnerabilidad social </w:t>
      </w:r>
      <w:r w:rsidRPr="00DC38C4">
        <w:rPr>
          <w:rFonts w:ascii="Times New Roman" w:hAnsi="Times New Roman" w:cs="Times New Roman"/>
          <w:sz w:val="24"/>
          <w:szCs w:val="24"/>
        </w:rPr>
        <w:t>(</w:t>
      </w:r>
      <w:r>
        <w:rPr>
          <w:rFonts w:ascii="Times New Roman" w:hAnsi="Times New Roman" w:cs="Times New Roman"/>
          <w:sz w:val="24"/>
          <w:szCs w:val="24"/>
        </w:rPr>
        <w:t>recordemos el</w:t>
      </w:r>
      <w:r w:rsidR="005C69C2" w:rsidRPr="005C69C2">
        <w:rPr>
          <w:rFonts w:ascii="Times New Roman" w:hAnsi="Times New Roman" w:cs="Times New Roman"/>
          <w:sz w:val="24"/>
          <w:szCs w:val="24"/>
        </w:rPr>
        <w:t xml:space="preserve"> artículo 25 de la Declaración Universal de los Derechos Humanos establece que toda persona tiene derecho a un nivel de vida adecuado</w:t>
      </w:r>
      <w:r w:rsidR="00F320D8">
        <w:rPr>
          <w:rFonts w:ascii="Times New Roman" w:hAnsi="Times New Roman" w:cs="Times New Roman"/>
          <w:sz w:val="24"/>
          <w:szCs w:val="24"/>
        </w:rPr>
        <w:t xml:space="preserve"> y lo que sigue</w:t>
      </w:r>
      <w:r w:rsidRPr="00DC38C4">
        <w:rPr>
          <w:rFonts w:ascii="Times New Roman" w:hAnsi="Times New Roman" w:cs="Times New Roman"/>
          <w:sz w:val="24"/>
          <w:szCs w:val="24"/>
        </w:rPr>
        <w:t>).</w:t>
      </w:r>
    </w:p>
    <w:p w14:paraId="6DDA8678" w14:textId="77777777" w:rsidR="004E6CF3" w:rsidRPr="004E6CF3" w:rsidRDefault="004E6CF3" w:rsidP="003E76B5">
      <w:pPr>
        <w:spacing w:line="480" w:lineRule="auto"/>
        <w:jc w:val="both"/>
        <w:rPr>
          <w:rFonts w:ascii="Times New Roman" w:hAnsi="Times New Roman" w:cs="Times New Roman"/>
          <w:sz w:val="24"/>
          <w:szCs w:val="24"/>
        </w:rPr>
      </w:pPr>
    </w:p>
    <w:p w14:paraId="0D4BC00E" w14:textId="77777777" w:rsidR="00431213" w:rsidRDefault="003E76B5" w:rsidP="007367D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veces las personas piensan que alguna vez se hizo estas declaraciones y listo, no se hace nada más, pero no es así, pues existen mecanismos que vigilan estos cumplimientos a nivel internacional, son los Comités, por citar alguno: </w:t>
      </w:r>
      <w:r w:rsidRPr="003E76B5">
        <w:rPr>
          <w:rFonts w:ascii="Times New Roman" w:hAnsi="Times New Roman" w:cs="Times New Roman"/>
          <w:sz w:val="24"/>
          <w:szCs w:val="24"/>
        </w:rPr>
        <w:t>Comité de Derechos Económicos Sociales y Culturales</w:t>
      </w:r>
      <w:r>
        <w:rPr>
          <w:rFonts w:ascii="Times New Roman" w:hAnsi="Times New Roman" w:cs="Times New Roman"/>
          <w:sz w:val="24"/>
          <w:szCs w:val="24"/>
        </w:rPr>
        <w:t xml:space="preserve">; </w:t>
      </w:r>
      <w:r w:rsidRPr="003E76B5">
        <w:rPr>
          <w:rFonts w:ascii="Times New Roman" w:hAnsi="Times New Roman" w:cs="Times New Roman"/>
          <w:sz w:val="24"/>
          <w:szCs w:val="24"/>
        </w:rPr>
        <w:t>Comité para la Eliminación de la Discriminación Racial</w:t>
      </w:r>
      <w:r>
        <w:rPr>
          <w:rFonts w:ascii="Times New Roman" w:hAnsi="Times New Roman" w:cs="Times New Roman"/>
          <w:sz w:val="24"/>
          <w:szCs w:val="24"/>
        </w:rPr>
        <w:t xml:space="preserve">; </w:t>
      </w:r>
      <w:r w:rsidRPr="003E76B5">
        <w:rPr>
          <w:rFonts w:ascii="Times New Roman" w:hAnsi="Times New Roman" w:cs="Times New Roman"/>
          <w:sz w:val="24"/>
          <w:szCs w:val="24"/>
        </w:rPr>
        <w:t>Comité de los Derechos del Niño</w:t>
      </w:r>
      <w:r>
        <w:rPr>
          <w:rFonts w:ascii="Times New Roman" w:hAnsi="Times New Roman" w:cs="Times New Roman"/>
          <w:sz w:val="24"/>
          <w:szCs w:val="24"/>
        </w:rPr>
        <w:t xml:space="preserve">, entre otros. </w:t>
      </w:r>
    </w:p>
    <w:p w14:paraId="37FDFF92" w14:textId="78E71D6D" w:rsidR="005C69C2" w:rsidRDefault="007367DD" w:rsidP="007367D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Los comités revisan periódicamente </w:t>
      </w:r>
      <w:r w:rsidR="00431213">
        <w:rPr>
          <w:rFonts w:ascii="Times New Roman" w:hAnsi="Times New Roman" w:cs="Times New Roman"/>
          <w:sz w:val="24"/>
          <w:szCs w:val="24"/>
        </w:rPr>
        <w:t>la información</w:t>
      </w:r>
      <w:r>
        <w:rPr>
          <w:rFonts w:ascii="Times New Roman" w:hAnsi="Times New Roman" w:cs="Times New Roman"/>
          <w:sz w:val="24"/>
          <w:szCs w:val="24"/>
        </w:rPr>
        <w:t xml:space="preserve"> que los Estados les envían, estos recolectan la información, la analizan y luego las devuelven con una observación formal, en estas instancias también participan Organizaciones de la sociedad civil.</w:t>
      </w:r>
      <w:r w:rsidR="003E76B5" w:rsidRPr="003E76B5">
        <w:rPr>
          <w:rFonts w:ascii="Times New Roman" w:hAnsi="Times New Roman" w:cs="Times New Roman"/>
          <w:sz w:val="24"/>
          <w:szCs w:val="24"/>
        </w:rPr>
        <w:t xml:space="preserve"> Toda esta información es revisada por los Comités en una sesión especial para esos efectos, realizada en Ginebra y termina en un informe que establece una serie de recomendaciones para los Estados que constituirán la base para realizar el siguiente examen</w:t>
      </w:r>
      <w:r w:rsidR="00431213">
        <w:rPr>
          <w:rFonts w:ascii="Times New Roman" w:hAnsi="Times New Roman" w:cs="Times New Roman"/>
          <w:sz w:val="24"/>
          <w:szCs w:val="24"/>
        </w:rPr>
        <w:t>, y así sucesivamente se van dando respuestas por parte de los Estados y los comités respectivos.</w:t>
      </w:r>
    </w:p>
    <w:p w14:paraId="0CF82AF5" w14:textId="062B4953" w:rsidR="00502072" w:rsidRPr="001A3787" w:rsidRDefault="00676973" w:rsidP="0067697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Aunque nos encontremos en presencia de una persona que ingresó por paso no habilitado, su identidad </w:t>
      </w:r>
      <w:r w:rsidRPr="00676973">
        <w:rPr>
          <w:rFonts w:ascii="Times New Roman" w:hAnsi="Times New Roman" w:cs="Times New Roman"/>
          <w:sz w:val="24"/>
          <w:szCs w:val="24"/>
        </w:rPr>
        <w:t>no sea legible o simplemente no la presente, debemos asegurarnos de registrar</w:t>
      </w:r>
      <w:r>
        <w:rPr>
          <w:rFonts w:ascii="Times New Roman" w:hAnsi="Times New Roman" w:cs="Times New Roman"/>
          <w:sz w:val="24"/>
          <w:szCs w:val="24"/>
        </w:rPr>
        <w:t xml:space="preserve"> </w:t>
      </w:r>
      <w:r w:rsidRPr="00676973">
        <w:rPr>
          <w:rFonts w:ascii="Times New Roman" w:hAnsi="Times New Roman" w:cs="Times New Roman"/>
          <w:sz w:val="24"/>
          <w:szCs w:val="24"/>
        </w:rPr>
        <w:t>su atención de alguna forma, por probidad y transparencia, pero también debemos entregar</w:t>
      </w:r>
      <w:r>
        <w:rPr>
          <w:rFonts w:ascii="Times New Roman" w:hAnsi="Times New Roman" w:cs="Times New Roman"/>
          <w:sz w:val="24"/>
          <w:szCs w:val="24"/>
        </w:rPr>
        <w:t xml:space="preserve"> </w:t>
      </w:r>
      <w:r w:rsidRPr="00676973">
        <w:rPr>
          <w:rFonts w:ascii="Times New Roman" w:hAnsi="Times New Roman" w:cs="Times New Roman"/>
          <w:sz w:val="24"/>
          <w:szCs w:val="24"/>
        </w:rPr>
        <w:t>una atención digna, porque recordemos que sigue siendo un ser humano y sus derechos se</w:t>
      </w:r>
      <w:r>
        <w:rPr>
          <w:rFonts w:ascii="Times New Roman" w:hAnsi="Times New Roman" w:cs="Times New Roman"/>
          <w:sz w:val="24"/>
          <w:szCs w:val="24"/>
        </w:rPr>
        <w:t xml:space="preserve"> </w:t>
      </w:r>
      <w:r w:rsidRPr="00676973">
        <w:rPr>
          <w:rFonts w:ascii="Times New Roman" w:hAnsi="Times New Roman" w:cs="Times New Roman"/>
          <w:sz w:val="24"/>
          <w:szCs w:val="24"/>
        </w:rPr>
        <w:t>encuentra establecidos en los tratados internacionales (aquí recordamos el artículo 1 del</w:t>
      </w:r>
      <w:r>
        <w:rPr>
          <w:rFonts w:ascii="Times New Roman" w:hAnsi="Times New Roman" w:cs="Times New Roman"/>
          <w:sz w:val="24"/>
          <w:szCs w:val="24"/>
        </w:rPr>
        <w:t xml:space="preserve"> </w:t>
      </w:r>
      <w:r w:rsidRPr="00676973">
        <w:rPr>
          <w:rFonts w:ascii="Times New Roman" w:hAnsi="Times New Roman" w:cs="Times New Roman"/>
          <w:sz w:val="24"/>
          <w:szCs w:val="24"/>
        </w:rPr>
        <w:t>pacto de San José).</w:t>
      </w:r>
    </w:p>
    <w:p w14:paraId="38FEBC25" w14:textId="691BDE3C" w:rsidR="00676973" w:rsidRDefault="00502072" w:rsidP="00676973">
      <w:pPr>
        <w:spacing w:line="480" w:lineRule="auto"/>
        <w:jc w:val="both"/>
        <w:rPr>
          <w:rFonts w:ascii="Times New Roman" w:hAnsi="Times New Roman" w:cs="Times New Roman"/>
          <w:sz w:val="24"/>
          <w:szCs w:val="24"/>
        </w:rPr>
      </w:pPr>
      <w:r w:rsidRPr="00502072">
        <w:rPr>
          <w:rFonts w:ascii="Times New Roman" w:hAnsi="Times New Roman" w:cs="Times New Roman"/>
          <w:b/>
          <w:bCs/>
          <w:sz w:val="24"/>
          <w:szCs w:val="24"/>
        </w:rPr>
        <w:t>Sobre las personas migrantes</w:t>
      </w:r>
      <w:r>
        <w:rPr>
          <w:rFonts w:ascii="Times New Roman" w:hAnsi="Times New Roman" w:cs="Times New Roman"/>
          <w:b/>
          <w:bCs/>
          <w:sz w:val="24"/>
          <w:szCs w:val="24"/>
        </w:rPr>
        <w:t xml:space="preserve">, </w:t>
      </w:r>
      <w:r w:rsidRPr="00502072">
        <w:rPr>
          <w:rFonts w:ascii="Times New Roman" w:hAnsi="Times New Roman" w:cs="Times New Roman"/>
          <w:sz w:val="24"/>
          <w:szCs w:val="24"/>
        </w:rPr>
        <w:t>c</w:t>
      </w:r>
      <w:r w:rsidR="00676973" w:rsidRPr="00676973">
        <w:rPr>
          <w:rFonts w:ascii="Times New Roman" w:hAnsi="Times New Roman" w:cs="Times New Roman"/>
          <w:sz w:val="24"/>
          <w:szCs w:val="24"/>
        </w:rPr>
        <w:t xml:space="preserve">uando nos encontramos frente a una demanda espontánea, necesidad manifiesta o </w:t>
      </w:r>
      <w:r w:rsidRPr="00676973">
        <w:rPr>
          <w:rFonts w:ascii="Times New Roman" w:hAnsi="Times New Roman" w:cs="Times New Roman"/>
          <w:sz w:val="24"/>
          <w:szCs w:val="24"/>
        </w:rPr>
        <w:t>de emergencia</w:t>
      </w:r>
      <w:r w:rsidR="00676973" w:rsidRPr="00676973">
        <w:rPr>
          <w:rFonts w:ascii="Times New Roman" w:hAnsi="Times New Roman" w:cs="Times New Roman"/>
          <w:sz w:val="24"/>
          <w:szCs w:val="24"/>
        </w:rPr>
        <w:t>, frente a un niño, niña o adolescente, nuestro deber como funcionarios públicos,</w:t>
      </w:r>
      <w:r>
        <w:rPr>
          <w:rFonts w:ascii="Times New Roman" w:hAnsi="Times New Roman" w:cs="Times New Roman"/>
          <w:sz w:val="24"/>
          <w:szCs w:val="24"/>
        </w:rPr>
        <w:t xml:space="preserve"> </w:t>
      </w:r>
      <w:r w:rsidR="00676973" w:rsidRPr="00676973">
        <w:rPr>
          <w:rFonts w:ascii="Times New Roman" w:hAnsi="Times New Roman" w:cs="Times New Roman"/>
          <w:sz w:val="24"/>
          <w:szCs w:val="24"/>
        </w:rPr>
        <w:t xml:space="preserve">se vuelve aún más importante, puesto que tenemos </w:t>
      </w:r>
      <w:r w:rsidR="00676973" w:rsidRPr="00676973">
        <w:rPr>
          <w:rFonts w:ascii="Times New Roman" w:hAnsi="Times New Roman" w:cs="Times New Roman"/>
          <w:b/>
          <w:bCs/>
          <w:sz w:val="24"/>
          <w:szCs w:val="24"/>
        </w:rPr>
        <w:t>el deber garantizar el completo ejercicio de los derechos que gozan los niños</w:t>
      </w:r>
      <w:r w:rsidR="00676973" w:rsidRPr="00676973">
        <w:rPr>
          <w:rFonts w:ascii="Times New Roman" w:hAnsi="Times New Roman" w:cs="Times New Roman"/>
          <w:sz w:val="24"/>
          <w:szCs w:val="24"/>
        </w:rPr>
        <w:t xml:space="preserve">, establecidos en la </w:t>
      </w:r>
      <w:r w:rsidR="00676973" w:rsidRPr="00676973">
        <w:rPr>
          <w:rFonts w:ascii="Times New Roman" w:hAnsi="Times New Roman" w:cs="Times New Roman"/>
          <w:b/>
          <w:bCs/>
          <w:sz w:val="24"/>
          <w:szCs w:val="24"/>
        </w:rPr>
        <w:t>Convención de los derechos del niño</w:t>
      </w:r>
      <w:r w:rsidR="00676973" w:rsidRPr="00676973">
        <w:rPr>
          <w:rFonts w:ascii="Times New Roman" w:hAnsi="Times New Roman" w:cs="Times New Roman"/>
          <w:sz w:val="24"/>
          <w:szCs w:val="24"/>
        </w:rPr>
        <w:t>, de 1989, que fue firmada y ratificada por nuestro país</w:t>
      </w:r>
      <w:r w:rsidR="00C56DB4">
        <w:rPr>
          <w:rStyle w:val="Refdenotaalpie"/>
          <w:rFonts w:ascii="Times New Roman" w:hAnsi="Times New Roman" w:cs="Times New Roman"/>
          <w:sz w:val="24"/>
          <w:szCs w:val="24"/>
        </w:rPr>
        <w:footnoteReference w:id="3"/>
      </w:r>
      <w:r w:rsidR="00676973" w:rsidRPr="00676973">
        <w:rPr>
          <w:rFonts w:ascii="Times New Roman" w:hAnsi="Times New Roman" w:cs="Times New Roman"/>
          <w:sz w:val="24"/>
          <w:szCs w:val="24"/>
        </w:rPr>
        <w:t>.</w:t>
      </w:r>
    </w:p>
    <w:p w14:paraId="711528C5" w14:textId="46014427" w:rsidR="001A3787" w:rsidRDefault="001A3787" w:rsidP="00676973">
      <w:pPr>
        <w:spacing w:line="480" w:lineRule="auto"/>
        <w:jc w:val="both"/>
        <w:rPr>
          <w:rFonts w:ascii="Times New Roman" w:hAnsi="Times New Roman" w:cs="Times New Roman"/>
          <w:sz w:val="24"/>
          <w:szCs w:val="24"/>
        </w:rPr>
      </w:pPr>
      <w:r>
        <w:rPr>
          <w:rFonts w:ascii="Times New Roman" w:hAnsi="Times New Roman" w:cs="Times New Roman"/>
          <w:sz w:val="24"/>
          <w:szCs w:val="24"/>
        </w:rPr>
        <w:t>Sugiero realizar una lectura rápida de la Convención de los derechos del niño, disponible en internet, pero paso a compartir puntos relevantes.</w:t>
      </w:r>
    </w:p>
    <w:p w14:paraId="5B87149A" w14:textId="6FB063B5" w:rsidR="001A3787" w:rsidRPr="00950067" w:rsidRDefault="001A3787" w:rsidP="00FF085C">
      <w:pPr>
        <w:spacing w:line="480" w:lineRule="auto"/>
        <w:ind w:firstLine="708"/>
        <w:jc w:val="both"/>
        <w:rPr>
          <w:rFonts w:ascii="Times New Roman" w:hAnsi="Times New Roman" w:cs="Times New Roman"/>
          <w:i/>
          <w:iCs/>
          <w:sz w:val="24"/>
          <w:szCs w:val="24"/>
        </w:rPr>
      </w:pPr>
      <w:r w:rsidRPr="00950067">
        <w:rPr>
          <w:rFonts w:ascii="Times New Roman" w:hAnsi="Times New Roman" w:cs="Times New Roman"/>
          <w:i/>
          <w:iCs/>
          <w:sz w:val="24"/>
          <w:szCs w:val="24"/>
        </w:rPr>
        <w:t xml:space="preserve">Artículo 1: </w:t>
      </w:r>
      <w:r w:rsidR="00F367E6" w:rsidRPr="00950067">
        <w:rPr>
          <w:rFonts w:ascii="Times New Roman" w:hAnsi="Times New Roman" w:cs="Times New Roman"/>
          <w:i/>
          <w:iCs/>
          <w:sz w:val="24"/>
          <w:szCs w:val="24"/>
        </w:rPr>
        <w:t>Para los efectos de la presente Convención, se entiende por niño todo ser humano menor de dieciocho años de edad, salvo que, en virtud de la ley que le sea aplicable, haya alcanzado antes la mayoría de edad.</w:t>
      </w:r>
    </w:p>
    <w:p w14:paraId="263EABCB" w14:textId="7F6A2C84" w:rsidR="001A3787" w:rsidRDefault="00FF085C" w:rsidP="00676973">
      <w:pPr>
        <w:spacing w:line="480" w:lineRule="auto"/>
        <w:jc w:val="both"/>
        <w:rPr>
          <w:rFonts w:ascii="Times New Roman" w:hAnsi="Times New Roman" w:cs="Times New Roman"/>
          <w:sz w:val="24"/>
          <w:szCs w:val="24"/>
        </w:rPr>
      </w:pPr>
      <w:r>
        <w:rPr>
          <w:rFonts w:ascii="Times New Roman" w:hAnsi="Times New Roman" w:cs="Times New Roman"/>
          <w:sz w:val="24"/>
          <w:szCs w:val="24"/>
        </w:rPr>
        <w:t>El artículo 3 desarrolla un punto directo hacía las autoridades administrativas, esto quiere decir a gobierno central y municipios.</w:t>
      </w:r>
    </w:p>
    <w:p w14:paraId="11712769" w14:textId="2138AC85" w:rsidR="00FF085C" w:rsidRDefault="00FF085C" w:rsidP="00FF085C">
      <w:pPr>
        <w:spacing w:line="48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Artículo 3: </w:t>
      </w:r>
      <w:r w:rsidRPr="00FF085C">
        <w:rPr>
          <w:rFonts w:ascii="Times New Roman" w:hAnsi="Times New Roman" w:cs="Times New Roman"/>
          <w:i/>
          <w:iCs/>
          <w:sz w:val="24"/>
          <w:szCs w:val="24"/>
        </w:rPr>
        <w:t xml:space="preserve">En todas las medidas concernientes a los niños que tomen las instituciones públicas o privadas de bienestar social, los tribunales, las autoridades administrativas o los </w:t>
      </w:r>
      <w:r w:rsidRPr="00FF085C">
        <w:rPr>
          <w:rFonts w:ascii="Times New Roman" w:hAnsi="Times New Roman" w:cs="Times New Roman"/>
          <w:i/>
          <w:iCs/>
          <w:sz w:val="24"/>
          <w:szCs w:val="24"/>
        </w:rPr>
        <w:lastRenderedPageBreak/>
        <w:t>órganos legislativos, una consideración primordial a que se atenderá será el interés superior del niño.</w:t>
      </w:r>
    </w:p>
    <w:p w14:paraId="76802D16" w14:textId="3C3ACD17" w:rsidR="00405A1F" w:rsidRDefault="00405A1F" w:rsidP="00405A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Aprovecho este espacio para mencionar </w:t>
      </w:r>
      <w:r w:rsidRPr="00405A1F">
        <w:rPr>
          <w:rFonts w:ascii="Times New Roman" w:hAnsi="Times New Roman" w:cs="Times New Roman"/>
          <w:b/>
          <w:bCs/>
          <w:sz w:val="24"/>
          <w:szCs w:val="24"/>
        </w:rPr>
        <w:t>los principios</w:t>
      </w:r>
      <w:r>
        <w:rPr>
          <w:rFonts w:ascii="Times New Roman" w:hAnsi="Times New Roman" w:cs="Times New Roman"/>
          <w:sz w:val="24"/>
          <w:szCs w:val="24"/>
        </w:rPr>
        <w:t xml:space="preserve"> rectores con los que debe operar siempre,</w:t>
      </w:r>
      <w:r w:rsidR="006B5217">
        <w:rPr>
          <w:rFonts w:ascii="Times New Roman" w:hAnsi="Times New Roman" w:cs="Times New Roman"/>
          <w:sz w:val="24"/>
          <w:szCs w:val="24"/>
        </w:rPr>
        <w:t xml:space="preserve"> en</w:t>
      </w:r>
      <w:r>
        <w:rPr>
          <w:rFonts w:ascii="Times New Roman" w:hAnsi="Times New Roman" w:cs="Times New Roman"/>
          <w:sz w:val="24"/>
          <w:szCs w:val="24"/>
        </w:rPr>
        <w:t xml:space="preserve"> todo el aparato estatal, en los asuntos que involucran a niños, niñas y adolescentes:</w:t>
      </w:r>
    </w:p>
    <w:p w14:paraId="49F2CD43" w14:textId="3DDFCEF5" w:rsidR="00405A1F" w:rsidRPr="00405A1F" w:rsidRDefault="00405A1F" w:rsidP="000A6405">
      <w:pPr>
        <w:numPr>
          <w:ilvl w:val="0"/>
          <w:numId w:val="4"/>
        </w:numPr>
        <w:shd w:val="clear" w:color="auto" w:fill="FFFFFF"/>
        <w:spacing w:after="120" w:line="480" w:lineRule="auto"/>
        <w:rPr>
          <w:rFonts w:ascii="Times New Roman" w:hAnsi="Times New Roman" w:cs="Times New Roman"/>
          <w:sz w:val="24"/>
          <w:szCs w:val="24"/>
        </w:rPr>
      </w:pPr>
      <w:r w:rsidRPr="00405A1F">
        <w:rPr>
          <w:rFonts w:ascii="Times New Roman" w:hAnsi="Times New Roman" w:cs="Times New Roman"/>
          <w:sz w:val="24"/>
          <w:szCs w:val="24"/>
        </w:rPr>
        <w:t>El interés superior del niño</w:t>
      </w:r>
      <w:r>
        <w:rPr>
          <w:rFonts w:ascii="Times New Roman" w:hAnsi="Times New Roman" w:cs="Times New Roman"/>
          <w:sz w:val="24"/>
          <w:szCs w:val="24"/>
        </w:rPr>
        <w:t>.</w:t>
      </w:r>
    </w:p>
    <w:p w14:paraId="02B96666" w14:textId="4E136917" w:rsidR="00405A1F" w:rsidRPr="00405A1F" w:rsidRDefault="00405A1F" w:rsidP="000A6405">
      <w:pPr>
        <w:numPr>
          <w:ilvl w:val="0"/>
          <w:numId w:val="4"/>
        </w:numPr>
        <w:shd w:val="clear" w:color="auto" w:fill="FFFFFF"/>
        <w:spacing w:after="120" w:line="480" w:lineRule="auto"/>
        <w:rPr>
          <w:rFonts w:ascii="Times New Roman" w:hAnsi="Times New Roman" w:cs="Times New Roman"/>
          <w:sz w:val="24"/>
          <w:szCs w:val="24"/>
        </w:rPr>
      </w:pPr>
      <w:r w:rsidRPr="00405A1F">
        <w:rPr>
          <w:rFonts w:ascii="Times New Roman" w:hAnsi="Times New Roman" w:cs="Times New Roman"/>
          <w:sz w:val="24"/>
          <w:szCs w:val="24"/>
        </w:rPr>
        <w:t>El derecho a la vida, supervivencia y desarrollo</w:t>
      </w:r>
      <w:r>
        <w:rPr>
          <w:rFonts w:ascii="Times New Roman" w:hAnsi="Times New Roman" w:cs="Times New Roman"/>
          <w:sz w:val="24"/>
          <w:szCs w:val="24"/>
        </w:rPr>
        <w:t>.</w:t>
      </w:r>
    </w:p>
    <w:p w14:paraId="1D9A0F7A" w14:textId="59B37A42" w:rsidR="00405A1F" w:rsidRPr="00405A1F" w:rsidRDefault="00405A1F" w:rsidP="000A6405">
      <w:pPr>
        <w:numPr>
          <w:ilvl w:val="0"/>
          <w:numId w:val="4"/>
        </w:numPr>
        <w:shd w:val="clear" w:color="auto" w:fill="FFFFFF"/>
        <w:spacing w:after="120" w:line="480" w:lineRule="auto"/>
        <w:rPr>
          <w:rFonts w:ascii="Times New Roman" w:hAnsi="Times New Roman" w:cs="Times New Roman"/>
          <w:sz w:val="24"/>
          <w:szCs w:val="24"/>
        </w:rPr>
      </w:pPr>
      <w:r w:rsidRPr="00405A1F">
        <w:rPr>
          <w:rFonts w:ascii="Times New Roman" w:hAnsi="Times New Roman" w:cs="Times New Roman"/>
          <w:sz w:val="24"/>
          <w:szCs w:val="24"/>
        </w:rPr>
        <w:t>La participación infantil</w:t>
      </w:r>
      <w:r>
        <w:rPr>
          <w:rFonts w:ascii="Times New Roman" w:hAnsi="Times New Roman" w:cs="Times New Roman"/>
          <w:sz w:val="24"/>
          <w:szCs w:val="24"/>
        </w:rPr>
        <w:t>.</w:t>
      </w:r>
    </w:p>
    <w:p w14:paraId="3A508C8C" w14:textId="55662D30" w:rsidR="00405A1F" w:rsidRDefault="00405A1F" w:rsidP="000A6405">
      <w:pPr>
        <w:numPr>
          <w:ilvl w:val="0"/>
          <w:numId w:val="4"/>
        </w:numPr>
        <w:shd w:val="clear" w:color="auto" w:fill="FFFFFF"/>
        <w:spacing w:after="0" w:line="480" w:lineRule="auto"/>
        <w:rPr>
          <w:rFonts w:ascii="Times New Roman" w:hAnsi="Times New Roman" w:cs="Times New Roman"/>
          <w:sz w:val="24"/>
          <w:szCs w:val="24"/>
        </w:rPr>
      </w:pPr>
      <w:r w:rsidRPr="00405A1F">
        <w:rPr>
          <w:rFonts w:ascii="Times New Roman" w:hAnsi="Times New Roman" w:cs="Times New Roman"/>
          <w:sz w:val="24"/>
          <w:szCs w:val="24"/>
        </w:rPr>
        <w:t>La no discriminación</w:t>
      </w:r>
      <w:r>
        <w:rPr>
          <w:rFonts w:ascii="Times New Roman" w:hAnsi="Times New Roman" w:cs="Times New Roman"/>
          <w:sz w:val="24"/>
          <w:szCs w:val="24"/>
        </w:rPr>
        <w:t>.</w:t>
      </w:r>
    </w:p>
    <w:p w14:paraId="10BBB8C6" w14:textId="77777777" w:rsidR="000A6405" w:rsidRDefault="000A6405" w:rsidP="000A6405">
      <w:pPr>
        <w:shd w:val="clear" w:color="auto" w:fill="FFFFFF"/>
        <w:spacing w:after="0" w:line="480" w:lineRule="auto"/>
        <w:rPr>
          <w:rFonts w:ascii="Times New Roman" w:hAnsi="Times New Roman" w:cs="Times New Roman"/>
          <w:sz w:val="24"/>
          <w:szCs w:val="24"/>
        </w:rPr>
      </w:pPr>
    </w:p>
    <w:p w14:paraId="49293C2C" w14:textId="5E6210D7" w:rsidR="000A6405" w:rsidRDefault="000A6405" w:rsidP="000A6405">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 estas leyendo este documento, es probable que te preguntes, ¿pero </w:t>
      </w:r>
      <w:r w:rsidR="006638DB">
        <w:rPr>
          <w:rFonts w:ascii="Times New Roman" w:hAnsi="Times New Roman" w:cs="Times New Roman"/>
          <w:sz w:val="24"/>
          <w:szCs w:val="24"/>
        </w:rPr>
        <w:t>¿cómo es la aplicación de estos principios en mi día a día?</w:t>
      </w:r>
      <w:r>
        <w:rPr>
          <w:rFonts w:ascii="Times New Roman" w:hAnsi="Times New Roman" w:cs="Times New Roman"/>
          <w:sz w:val="24"/>
          <w:szCs w:val="24"/>
        </w:rPr>
        <w:t xml:space="preserve"> Revisemos un ejemplo: </w:t>
      </w:r>
    </w:p>
    <w:p w14:paraId="751797A3" w14:textId="00F8591F" w:rsidR="000A6405" w:rsidRDefault="000A6405" w:rsidP="000A6405">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Manuel es un niño de 8 años llega con su madre,</w:t>
      </w:r>
      <w:r w:rsidR="006B5217">
        <w:rPr>
          <w:rFonts w:ascii="Times New Roman" w:hAnsi="Times New Roman" w:cs="Times New Roman"/>
          <w:sz w:val="24"/>
          <w:szCs w:val="24"/>
        </w:rPr>
        <w:t xml:space="preserve"> doña Luisa</w:t>
      </w:r>
      <w:r>
        <w:rPr>
          <w:rFonts w:ascii="Times New Roman" w:hAnsi="Times New Roman" w:cs="Times New Roman"/>
          <w:sz w:val="24"/>
          <w:szCs w:val="24"/>
        </w:rPr>
        <w:t xml:space="preserve"> esta se acerca a un módulo de atención </w:t>
      </w:r>
      <w:r w:rsidR="006B5217">
        <w:rPr>
          <w:rFonts w:ascii="Times New Roman" w:hAnsi="Times New Roman" w:cs="Times New Roman"/>
          <w:sz w:val="24"/>
          <w:szCs w:val="24"/>
        </w:rPr>
        <w:t xml:space="preserve">en la municipalidad, ella le indica que llegaron a Chile hace una semana desde Venezuela, en bus, que ingresaron por paso no habilitado, que se les acabaron los recursos que trajeron, que esta noche no tendrán dónde dormir, porque ya no pueden costear </w:t>
      </w:r>
      <w:r w:rsidR="00AB4710">
        <w:rPr>
          <w:rFonts w:ascii="Times New Roman" w:hAnsi="Times New Roman" w:cs="Times New Roman"/>
          <w:sz w:val="24"/>
          <w:szCs w:val="24"/>
        </w:rPr>
        <w:t xml:space="preserve">un hostal, ella no presenta su DNI, dice que lo perdió, pero tiene una fotocopia de esta. En la imagen se ve legible su foto y </w:t>
      </w:r>
      <w:r w:rsidR="008F4A89">
        <w:rPr>
          <w:rFonts w:ascii="Times New Roman" w:hAnsi="Times New Roman" w:cs="Times New Roman"/>
          <w:sz w:val="24"/>
          <w:szCs w:val="24"/>
        </w:rPr>
        <w:t>número</w:t>
      </w:r>
      <w:r w:rsidR="00AB4710">
        <w:rPr>
          <w:rFonts w:ascii="Times New Roman" w:hAnsi="Times New Roman" w:cs="Times New Roman"/>
          <w:sz w:val="24"/>
          <w:szCs w:val="24"/>
        </w:rPr>
        <w:t xml:space="preserve"> de DNI</w:t>
      </w:r>
      <w:r w:rsidR="00C24F4B">
        <w:rPr>
          <w:rFonts w:ascii="Times New Roman" w:hAnsi="Times New Roman" w:cs="Times New Roman"/>
          <w:sz w:val="24"/>
          <w:szCs w:val="24"/>
        </w:rPr>
        <w:t>, y también presenta una copia de la partida de nacimiento de Manuel.</w:t>
      </w:r>
    </w:p>
    <w:p w14:paraId="248577C9" w14:textId="1EA7F2C6" w:rsidR="00123A49" w:rsidRDefault="008B5128" w:rsidP="000A6405">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 esa funcionaria no </w:t>
      </w:r>
      <w:r w:rsidR="006638DB">
        <w:rPr>
          <w:rFonts w:ascii="Times New Roman" w:hAnsi="Times New Roman" w:cs="Times New Roman"/>
          <w:sz w:val="24"/>
          <w:szCs w:val="24"/>
        </w:rPr>
        <w:t>está</w:t>
      </w:r>
      <w:r w:rsidR="00123A49">
        <w:rPr>
          <w:rFonts w:ascii="Times New Roman" w:hAnsi="Times New Roman" w:cs="Times New Roman"/>
          <w:sz w:val="24"/>
          <w:szCs w:val="24"/>
        </w:rPr>
        <w:t xml:space="preserve"> en conocimiento de las normas o de sus obligaciones, puede tomar una mala decisión y decirles que se retiren, que no hay nada que hacer</w:t>
      </w:r>
      <w:r w:rsidR="00005B98">
        <w:rPr>
          <w:rFonts w:ascii="Times New Roman" w:hAnsi="Times New Roman" w:cs="Times New Roman"/>
          <w:sz w:val="24"/>
          <w:szCs w:val="24"/>
        </w:rPr>
        <w:t>, dejándolos a su suerte y expuestos a la calle, al frio, al hambre y al abuso, p</w:t>
      </w:r>
      <w:r w:rsidR="00123A49">
        <w:rPr>
          <w:rFonts w:ascii="Times New Roman" w:hAnsi="Times New Roman" w:cs="Times New Roman"/>
          <w:sz w:val="24"/>
          <w:szCs w:val="24"/>
        </w:rPr>
        <w:t xml:space="preserve">ero si esa funcionaria conoce las </w:t>
      </w:r>
      <w:r w:rsidR="00123A49">
        <w:rPr>
          <w:rFonts w:ascii="Times New Roman" w:hAnsi="Times New Roman" w:cs="Times New Roman"/>
          <w:sz w:val="24"/>
          <w:szCs w:val="24"/>
        </w:rPr>
        <w:lastRenderedPageBreak/>
        <w:t xml:space="preserve">obligaciones del Estado y las de ella como funcionaria </w:t>
      </w:r>
      <w:r w:rsidR="00005B98">
        <w:rPr>
          <w:rFonts w:ascii="Times New Roman" w:hAnsi="Times New Roman" w:cs="Times New Roman"/>
          <w:sz w:val="24"/>
          <w:szCs w:val="24"/>
        </w:rPr>
        <w:t>del</w:t>
      </w:r>
      <w:r w:rsidR="00123A49">
        <w:rPr>
          <w:rFonts w:ascii="Times New Roman" w:hAnsi="Times New Roman" w:cs="Times New Roman"/>
          <w:sz w:val="24"/>
          <w:szCs w:val="24"/>
        </w:rPr>
        <w:t xml:space="preserve"> servicio público, los derivará con una trabajadora social designada para tales efectos, la profesional activará la red de servicios de la protección social</w:t>
      </w:r>
      <w:r w:rsidR="006F7288">
        <w:rPr>
          <w:rFonts w:ascii="Times New Roman" w:hAnsi="Times New Roman" w:cs="Times New Roman"/>
          <w:sz w:val="24"/>
          <w:szCs w:val="24"/>
        </w:rPr>
        <w:t xml:space="preserve"> y Manuel junto a su madre pasarán la noche con sus derechos protegidos debidamente. En este caso, la funcionaria aplicó </w:t>
      </w:r>
      <w:r w:rsidR="0099161D">
        <w:rPr>
          <w:rFonts w:ascii="Times New Roman" w:hAnsi="Times New Roman" w:cs="Times New Roman"/>
          <w:sz w:val="24"/>
          <w:szCs w:val="24"/>
        </w:rPr>
        <w:t>todas las normas</w:t>
      </w:r>
      <w:r w:rsidR="006F7288">
        <w:rPr>
          <w:rFonts w:ascii="Times New Roman" w:hAnsi="Times New Roman" w:cs="Times New Roman"/>
          <w:sz w:val="24"/>
          <w:szCs w:val="24"/>
        </w:rPr>
        <w:t xml:space="preserve"> que revisamos anteriormente, pero también el principio de interés superior del niño, el derecho a la vida, la supervivencia y desarrollo; </w:t>
      </w:r>
      <w:r w:rsidR="006A79B3">
        <w:rPr>
          <w:rFonts w:ascii="Times New Roman" w:hAnsi="Times New Roman" w:cs="Times New Roman"/>
          <w:sz w:val="24"/>
          <w:szCs w:val="24"/>
        </w:rPr>
        <w:t xml:space="preserve">y </w:t>
      </w:r>
      <w:r w:rsidR="006F7288">
        <w:rPr>
          <w:rFonts w:ascii="Times New Roman" w:hAnsi="Times New Roman" w:cs="Times New Roman"/>
          <w:sz w:val="24"/>
          <w:szCs w:val="24"/>
        </w:rPr>
        <w:t>por último el principio de no discriminación.</w:t>
      </w:r>
    </w:p>
    <w:p w14:paraId="2BE24C05" w14:textId="77777777" w:rsidR="00BB779C" w:rsidRDefault="00BB779C" w:rsidP="000A6405">
      <w:pPr>
        <w:shd w:val="clear" w:color="auto" w:fill="FFFFFF"/>
        <w:spacing w:after="0" w:line="480" w:lineRule="auto"/>
        <w:jc w:val="both"/>
        <w:rPr>
          <w:rFonts w:ascii="Times New Roman" w:hAnsi="Times New Roman" w:cs="Times New Roman"/>
          <w:sz w:val="24"/>
          <w:szCs w:val="24"/>
        </w:rPr>
      </w:pPr>
    </w:p>
    <w:p w14:paraId="08E228BB" w14:textId="67414321" w:rsidR="005C17A4" w:rsidRDefault="00BB779C" w:rsidP="000A6405">
      <w:pPr>
        <w:shd w:val="clear" w:color="auto" w:fill="FFFFFF"/>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En esta materia, nuestro país en el año 2022 publicó la Ley N°21.430 sobre “Garantías y protección integral de los derechos de la niñez y la adolescencia” (también llamada Ley de </w:t>
      </w:r>
      <w:r w:rsidRPr="005C17A4">
        <w:rPr>
          <w:rFonts w:ascii="Times New Roman" w:hAnsi="Times New Roman" w:cs="Times New Roman"/>
          <w:sz w:val="24"/>
          <w:szCs w:val="24"/>
        </w:rPr>
        <w:t>Garantías)</w:t>
      </w:r>
      <w:r w:rsidR="007C6D76" w:rsidRPr="005C17A4">
        <w:rPr>
          <w:rFonts w:ascii="Times New Roman" w:hAnsi="Times New Roman" w:cs="Times New Roman"/>
          <w:sz w:val="24"/>
          <w:szCs w:val="24"/>
        </w:rPr>
        <w:t xml:space="preserve">, esta viene a establecer un marco de </w:t>
      </w:r>
      <w:r w:rsidR="007C5376" w:rsidRPr="005C17A4">
        <w:rPr>
          <w:rFonts w:ascii="Times New Roman" w:hAnsi="Times New Roman" w:cs="Times New Roman"/>
          <w:sz w:val="24"/>
          <w:szCs w:val="24"/>
        </w:rPr>
        <w:t>trabajo sobre</w:t>
      </w:r>
      <w:r w:rsidR="007C6D76" w:rsidRPr="005C17A4">
        <w:rPr>
          <w:rFonts w:ascii="Times New Roman" w:hAnsi="Times New Roman" w:cs="Times New Roman"/>
          <w:sz w:val="24"/>
          <w:szCs w:val="24"/>
        </w:rPr>
        <w:t xml:space="preserve"> los derechos humanos de niños, niñas y adolescentes, crea el denominado “Sistema de Garantías y Protección Integral de los Derechos de la Niñez y Adolescencia”, </w:t>
      </w:r>
      <w:r w:rsidR="005C17A4" w:rsidRPr="005C17A4">
        <w:rPr>
          <w:rFonts w:ascii="Times New Roman" w:hAnsi="Times New Roman" w:cs="Times New Roman"/>
          <w:sz w:val="24"/>
          <w:szCs w:val="24"/>
        </w:rPr>
        <w:t>proceso que no ha estado exento de observaciones, pero eso lo voy a desarrollar en otro documento.</w:t>
      </w:r>
    </w:p>
    <w:p w14:paraId="5805F0CD" w14:textId="77777777" w:rsidR="005C17A4" w:rsidRPr="005C17A4" w:rsidRDefault="005C17A4" w:rsidP="000A6405">
      <w:pPr>
        <w:shd w:val="clear" w:color="auto" w:fill="FFFFFF"/>
        <w:spacing w:after="0" w:line="480" w:lineRule="auto"/>
        <w:jc w:val="both"/>
        <w:rPr>
          <w:rFonts w:ascii="Times New Roman" w:hAnsi="Times New Roman" w:cs="Times New Roman"/>
          <w:b/>
          <w:bCs/>
          <w:sz w:val="24"/>
          <w:szCs w:val="24"/>
        </w:rPr>
      </w:pPr>
    </w:p>
    <w:p w14:paraId="79E87B31" w14:textId="411AD161" w:rsidR="0099161D" w:rsidRDefault="0099161D" w:rsidP="000A6405">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Para ir concluyendo, revisemos dictámenes de Contraloría</w:t>
      </w:r>
      <w:r w:rsidR="00CC62D9">
        <w:rPr>
          <w:rFonts w:ascii="Times New Roman" w:hAnsi="Times New Roman" w:cs="Times New Roman"/>
          <w:sz w:val="24"/>
          <w:szCs w:val="24"/>
        </w:rPr>
        <w:t>:</w:t>
      </w:r>
    </w:p>
    <w:p w14:paraId="5D57E936" w14:textId="0A9A6684" w:rsidR="00CC62D9" w:rsidRPr="006638DB" w:rsidRDefault="00CC62D9" w:rsidP="000A6405">
      <w:pPr>
        <w:shd w:val="clear" w:color="auto" w:fill="FFFFFF"/>
        <w:spacing w:after="0" w:line="480" w:lineRule="auto"/>
        <w:jc w:val="both"/>
        <w:rPr>
          <w:rFonts w:ascii="Times New Roman" w:hAnsi="Times New Roman" w:cs="Times New Roman"/>
          <w:b/>
          <w:bCs/>
          <w:sz w:val="24"/>
          <w:szCs w:val="24"/>
          <w:u w:val="single"/>
        </w:rPr>
      </w:pPr>
      <w:r w:rsidRPr="006638DB">
        <w:rPr>
          <w:rFonts w:ascii="Times New Roman" w:hAnsi="Times New Roman" w:cs="Times New Roman"/>
          <w:b/>
          <w:bCs/>
          <w:sz w:val="24"/>
          <w:szCs w:val="24"/>
          <w:u w:val="single"/>
        </w:rPr>
        <w:t>008507N01 del 8 de marzo de 2001.</w:t>
      </w:r>
    </w:p>
    <w:p w14:paraId="3649856A" w14:textId="43F0B74A" w:rsidR="00CC62D9" w:rsidRDefault="00CC62D9" w:rsidP="00CC62D9">
      <w:pPr>
        <w:shd w:val="clear" w:color="auto" w:fill="FFFFFF"/>
        <w:spacing w:after="0" w:line="480" w:lineRule="auto"/>
        <w:ind w:firstLine="708"/>
        <w:jc w:val="both"/>
        <w:rPr>
          <w:rFonts w:ascii="Times New Roman" w:hAnsi="Times New Roman" w:cs="Times New Roman"/>
          <w:i/>
          <w:iCs/>
          <w:sz w:val="24"/>
          <w:szCs w:val="24"/>
        </w:rPr>
      </w:pPr>
      <w:r w:rsidRPr="00CC62D9">
        <w:rPr>
          <w:rFonts w:ascii="Times New Roman" w:hAnsi="Times New Roman" w:cs="Times New Roman"/>
          <w:i/>
          <w:iCs/>
          <w:sz w:val="24"/>
          <w:szCs w:val="24"/>
        </w:rPr>
        <w:t>…</w:t>
      </w:r>
      <w:r w:rsidRPr="00CC62D9">
        <w:rPr>
          <w:rFonts w:ascii="Arial" w:hAnsi="Arial" w:cs="Arial"/>
          <w:i/>
          <w:iCs/>
          <w:spacing w:val="-1"/>
          <w:sz w:val="23"/>
          <w:szCs w:val="23"/>
          <w:shd w:val="clear" w:color="auto" w:fill="FFFFFF"/>
        </w:rPr>
        <w:t xml:space="preserve"> </w:t>
      </w:r>
      <w:r w:rsidRPr="00CC62D9">
        <w:rPr>
          <w:rFonts w:ascii="Times New Roman" w:hAnsi="Times New Roman" w:cs="Times New Roman"/>
          <w:i/>
          <w:iCs/>
          <w:sz w:val="24"/>
          <w:szCs w:val="24"/>
        </w:rPr>
        <w:t>que el concepto de asistencia social debe entenderse referido, para estos fines, a procurar los medios indispensables para paliar las dificultades de las personas que carecen de los elementos fundamentales para subsistir, correspondiendo al municipio evaluar las condiciones en que se encuentran los requirentes de la asistencia social, a través de los correspondientes informes sociales, pudiendo para tales efectos elaborar y aplicar los métodos, sistemas y procedimientos que estime más adecuados, siempre que ellos sean objetivos y de aplicación general, resguardando la igualdad de los beneficiarios y evitando discriminaciones arbitrarias, que importen una desviación de la facultad en comento.</w:t>
      </w:r>
    </w:p>
    <w:p w14:paraId="05B21335" w14:textId="7CB0180A" w:rsidR="00CC62D9" w:rsidRDefault="00CC62D9" w:rsidP="00CC62D9">
      <w:pPr>
        <w:shd w:val="clear" w:color="auto" w:fill="FFFFFF"/>
        <w:spacing w:after="0" w:line="480" w:lineRule="auto"/>
        <w:ind w:firstLine="708"/>
        <w:jc w:val="both"/>
        <w:rPr>
          <w:rFonts w:ascii="Times New Roman" w:hAnsi="Times New Roman" w:cs="Times New Roman"/>
          <w:i/>
          <w:iCs/>
          <w:sz w:val="24"/>
          <w:szCs w:val="24"/>
        </w:rPr>
      </w:pPr>
      <w:r w:rsidRPr="00CC62D9">
        <w:rPr>
          <w:rFonts w:ascii="Times New Roman" w:hAnsi="Times New Roman" w:cs="Times New Roman"/>
          <w:i/>
          <w:iCs/>
          <w:sz w:val="24"/>
          <w:szCs w:val="24"/>
        </w:rPr>
        <w:lastRenderedPageBreak/>
        <w:t xml:space="preserve">Agrega la citada jurisprudencia que, en virtud de dicha función, las municipalidades se encuentran facultadas para otorgar ayuda económica en dinero efectivo a personas que se encuentren en estado de indigencia o necesidad manifiesta, señalando, asimismo, que si bien dichos conceptos se utilizan como sinónimos, existe entre ellos una leve diferencia, toda vez que la indigencia es comprensiva de la carencia absoluta de medios para subsistir, en tanto que el estado de necesidad manifiesta, dice relación con la carencia relativa e inmediata de los medios necesarios para subsistir. Vale decir, la indigencia es alusiva a un estado permanente de escasez de recursos y el estado de necesidad manifiesta, se refiere a una situación transitoria, en </w:t>
      </w:r>
      <w:r w:rsidR="006638DB" w:rsidRPr="00CC62D9">
        <w:rPr>
          <w:rFonts w:ascii="Times New Roman" w:hAnsi="Times New Roman" w:cs="Times New Roman"/>
          <w:i/>
          <w:iCs/>
          <w:sz w:val="24"/>
          <w:szCs w:val="24"/>
        </w:rPr>
        <w:t>que,</w:t>
      </w:r>
      <w:r w:rsidRPr="00CC62D9">
        <w:rPr>
          <w:rFonts w:ascii="Times New Roman" w:hAnsi="Times New Roman" w:cs="Times New Roman"/>
          <w:i/>
          <w:iCs/>
          <w:sz w:val="24"/>
          <w:szCs w:val="24"/>
        </w:rPr>
        <w:t xml:space="preserve"> si bien el individuo dispone de medios para subsistir, éstos son escasos para enfrentar los imprevistos que lo afecten.</w:t>
      </w:r>
    </w:p>
    <w:p w14:paraId="37AFC0AB" w14:textId="77777777" w:rsidR="00E5712D" w:rsidRPr="00CC62D9" w:rsidRDefault="00E5712D" w:rsidP="00CC62D9">
      <w:pPr>
        <w:shd w:val="clear" w:color="auto" w:fill="FFFFFF"/>
        <w:spacing w:after="0" w:line="480" w:lineRule="auto"/>
        <w:ind w:firstLine="708"/>
        <w:jc w:val="both"/>
        <w:rPr>
          <w:rFonts w:ascii="Times New Roman" w:hAnsi="Times New Roman" w:cs="Times New Roman"/>
          <w:i/>
          <w:iCs/>
          <w:sz w:val="24"/>
          <w:szCs w:val="24"/>
        </w:rPr>
      </w:pPr>
    </w:p>
    <w:p w14:paraId="00E17671" w14:textId="714F9678" w:rsidR="00CC62D9" w:rsidRPr="006638DB" w:rsidRDefault="00E5712D" w:rsidP="000A6405">
      <w:pPr>
        <w:shd w:val="clear" w:color="auto" w:fill="FFFFFF"/>
        <w:spacing w:after="0" w:line="480" w:lineRule="auto"/>
        <w:jc w:val="both"/>
        <w:rPr>
          <w:rFonts w:ascii="Times New Roman" w:hAnsi="Times New Roman" w:cs="Times New Roman"/>
          <w:b/>
          <w:bCs/>
          <w:sz w:val="24"/>
          <w:szCs w:val="24"/>
          <w:u w:val="single"/>
        </w:rPr>
      </w:pPr>
      <w:r w:rsidRPr="006638DB">
        <w:rPr>
          <w:rFonts w:ascii="Times New Roman" w:hAnsi="Times New Roman" w:cs="Times New Roman"/>
          <w:b/>
          <w:bCs/>
          <w:sz w:val="24"/>
          <w:szCs w:val="24"/>
          <w:u w:val="single"/>
        </w:rPr>
        <w:t>000976N09 del 8 de enero de 2009</w:t>
      </w:r>
    </w:p>
    <w:p w14:paraId="6B0BBC43" w14:textId="77777777" w:rsidR="00E5712D" w:rsidRDefault="00E5712D" w:rsidP="000A6405">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594FD254" w14:textId="6644CC09" w:rsidR="00272146" w:rsidRPr="006638DB" w:rsidRDefault="00E5712D" w:rsidP="00272146">
      <w:pPr>
        <w:shd w:val="clear" w:color="auto" w:fill="FFFFFF"/>
        <w:spacing w:after="0" w:line="480" w:lineRule="auto"/>
        <w:ind w:left="1416" w:hanging="708"/>
        <w:jc w:val="both"/>
        <w:rPr>
          <w:rFonts w:ascii="Times New Roman" w:hAnsi="Times New Roman" w:cs="Times New Roman"/>
          <w:i/>
          <w:iCs/>
          <w:sz w:val="24"/>
          <w:szCs w:val="24"/>
        </w:rPr>
      </w:pPr>
      <w:r w:rsidRPr="006638DB">
        <w:rPr>
          <w:rFonts w:ascii="Times New Roman" w:hAnsi="Times New Roman" w:cs="Times New Roman"/>
          <w:i/>
          <w:iCs/>
          <w:sz w:val="24"/>
          <w:szCs w:val="24"/>
        </w:rPr>
        <w:t xml:space="preserve">No obstante lo anterior, cabe señalar que en conformidad con lo previsto en el artículo 4°, letra c), de la citada ley N° 18.695, las entidades edilicias pueden desarrollar en el ámbito de su territorio, funciones relacionadas, en lo que interesa, con la asistencia social, esto es, aquélla tendiente a procurar los medios indispensables para paliar las dificultades de las personas que carecen de los elementos fundamentales para subsistir, es decir, que se encuentren en estado de indigencia o de necesidad manifiesta (aplica criterio contenido en los dictámenes N°s 8.507, de 2001 y 18.524, de 2006). Pues bien, la jurisprudencia administrativa de este Organismo de Control ha precisado, en los dictámenes N°s 46.748, de 2005 y 19.892, de 2007, que por indigencia se entiende la carencia absoluta de medios de subsistencia, una situación </w:t>
      </w:r>
      <w:r w:rsidRPr="006638DB">
        <w:rPr>
          <w:rFonts w:ascii="Times New Roman" w:hAnsi="Times New Roman" w:cs="Times New Roman"/>
          <w:i/>
          <w:iCs/>
          <w:sz w:val="24"/>
          <w:szCs w:val="24"/>
        </w:rPr>
        <w:lastRenderedPageBreak/>
        <w:t>permanente de escasez de recursos, mientras que por necesidad manifiesta, la carencia relativa e inmediata de esos medios, un estado transitorio en que, si bien el individuo dispone de los elementos necesarios para subsistir, éstos resultan insuficientes frente a un imprevisto. Por otra parte, es del caso anotar que la misma jurisprudencia ha señalado que la ponderación en cada situación concreta de los elementos que permitan evaluar si concurren los estados de carencia descritos, corresponde que se realice por la Administración activa, con los medios idóneos de que disponga, teniendo presente que los métodos, sistemas y procedimientos que se adopten deben ser objetivos y de aplicación general, resguardando la igualdad de los beneficiarios y evitando discriminaciones arbitrarias. En este contexto, cumple manifestar que, a través de esta vía, ante un imprevisto que genere el aludido estado de necesidad manifiesta en los miembros de la comunidad local y dependiendo de las características de cada caso, el municipio podría encontrarse facultado para asistir a tales personas, en el marco de la función antes referida y atendiendo a sus posibilidades presupuestarias, en conformidad con los términos consignados en la jurisprudencia citada precedentemente.</w:t>
      </w:r>
    </w:p>
    <w:p w14:paraId="327F070E" w14:textId="665B3F89" w:rsidR="0099161D" w:rsidRDefault="0099161D" w:rsidP="000A6405">
      <w:pPr>
        <w:shd w:val="clear" w:color="auto" w:fill="FFFFFF"/>
        <w:spacing w:after="0" w:line="480" w:lineRule="auto"/>
        <w:jc w:val="both"/>
        <w:rPr>
          <w:rFonts w:ascii="Times New Roman" w:hAnsi="Times New Roman" w:cs="Times New Roman"/>
          <w:sz w:val="24"/>
          <w:szCs w:val="24"/>
        </w:rPr>
      </w:pPr>
    </w:p>
    <w:p w14:paraId="7FFF4DE7" w14:textId="0254C3CB" w:rsidR="005C17A4" w:rsidRDefault="00D333E8" w:rsidP="000A6405">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E3E7F">
        <w:rPr>
          <w:rFonts w:ascii="Times New Roman" w:hAnsi="Times New Roman" w:cs="Times New Roman"/>
          <w:sz w:val="24"/>
          <w:szCs w:val="24"/>
        </w:rPr>
        <w:t>saber,</w:t>
      </w:r>
      <w:r>
        <w:rPr>
          <w:rFonts w:ascii="Times New Roman" w:hAnsi="Times New Roman" w:cs="Times New Roman"/>
          <w:sz w:val="24"/>
          <w:szCs w:val="24"/>
        </w:rPr>
        <w:t xml:space="preserve"> entonces que los derechos humanos son supraconstitucionales</w:t>
      </w:r>
      <w:r w:rsidR="00EB1F81">
        <w:rPr>
          <w:rFonts w:ascii="Times New Roman" w:hAnsi="Times New Roman" w:cs="Times New Roman"/>
          <w:sz w:val="24"/>
          <w:szCs w:val="24"/>
        </w:rPr>
        <w:t xml:space="preserve">, esto quiere decir que pertenecen a los tratados y por lo tanto poseen mayor </w:t>
      </w:r>
      <w:r w:rsidR="003C4268">
        <w:rPr>
          <w:rFonts w:ascii="Times New Roman" w:hAnsi="Times New Roman" w:cs="Times New Roman"/>
          <w:sz w:val="24"/>
          <w:szCs w:val="24"/>
        </w:rPr>
        <w:t>jerarquía que</w:t>
      </w:r>
      <w:r w:rsidR="00EB1F81">
        <w:rPr>
          <w:rFonts w:ascii="Times New Roman" w:hAnsi="Times New Roman" w:cs="Times New Roman"/>
          <w:sz w:val="24"/>
          <w:szCs w:val="24"/>
        </w:rPr>
        <w:t xml:space="preserve"> </w:t>
      </w:r>
      <w:r w:rsidR="001E3E7F">
        <w:rPr>
          <w:rFonts w:ascii="Times New Roman" w:hAnsi="Times New Roman" w:cs="Times New Roman"/>
          <w:sz w:val="24"/>
          <w:szCs w:val="24"/>
        </w:rPr>
        <w:t xml:space="preserve">la </w:t>
      </w:r>
      <w:r w:rsidR="00EB1F81">
        <w:rPr>
          <w:rFonts w:ascii="Times New Roman" w:hAnsi="Times New Roman" w:cs="Times New Roman"/>
          <w:sz w:val="24"/>
          <w:szCs w:val="24"/>
        </w:rPr>
        <w:t>Constitución y las Leyes</w:t>
      </w:r>
      <w:r w:rsidR="003C4268">
        <w:rPr>
          <w:rFonts w:ascii="Times New Roman" w:hAnsi="Times New Roman" w:cs="Times New Roman"/>
          <w:sz w:val="24"/>
          <w:szCs w:val="24"/>
        </w:rPr>
        <w:t xml:space="preserve">. Las personas que se acercan a los servicios públicos </w:t>
      </w:r>
      <w:r w:rsidR="005E1992">
        <w:rPr>
          <w:rFonts w:ascii="Times New Roman" w:hAnsi="Times New Roman" w:cs="Times New Roman"/>
          <w:sz w:val="24"/>
          <w:szCs w:val="24"/>
        </w:rPr>
        <w:t>(</w:t>
      </w:r>
      <w:r w:rsidR="003C4268">
        <w:rPr>
          <w:rFonts w:ascii="Times New Roman" w:hAnsi="Times New Roman" w:cs="Times New Roman"/>
          <w:sz w:val="24"/>
          <w:szCs w:val="24"/>
        </w:rPr>
        <w:t>ya sea de gobierno central o municipios</w:t>
      </w:r>
      <w:r w:rsidR="005E1992">
        <w:rPr>
          <w:rFonts w:ascii="Times New Roman" w:hAnsi="Times New Roman" w:cs="Times New Roman"/>
          <w:sz w:val="24"/>
          <w:szCs w:val="24"/>
        </w:rPr>
        <w:t xml:space="preserve">) presentan una necesidad de atención para resolver, la cual debemos atender en </w:t>
      </w:r>
      <w:r w:rsidR="005E1992">
        <w:rPr>
          <w:rFonts w:ascii="Times New Roman" w:hAnsi="Times New Roman" w:cs="Times New Roman"/>
          <w:sz w:val="24"/>
          <w:szCs w:val="24"/>
        </w:rPr>
        <w:lastRenderedPageBreak/>
        <w:t xml:space="preserve">ese tenor, como servidores públicos, no de forma antojadiza sino de la manera </w:t>
      </w:r>
      <w:r w:rsidR="003C7794">
        <w:rPr>
          <w:rFonts w:ascii="Times New Roman" w:hAnsi="Times New Roman" w:cs="Times New Roman"/>
          <w:sz w:val="24"/>
          <w:szCs w:val="24"/>
        </w:rPr>
        <w:t>más</w:t>
      </w:r>
      <w:r w:rsidR="005E1992">
        <w:rPr>
          <w:rFonts w:ascii="Times New Roman" w:hAnsi="Times New Roman" w:cs="Times New Roman"/>
          <w:sz w:val="24"/>
          <w:szCs w:val="24"/>
        </w:rPr>
        <w:t xml:space="preserve"> profesional y respetuosa posible</w:t>
      </w:r>
      <w:r w:rsidR="00A4050C">
        <w:rPr>
          <w:rFonts w:ascii="Times New Roman" w:hAnsi="Times New Roman" w:cs="Times New Roman"/>
          <w:sz w:val="24"/>
          <w:szCs w:val="24"/>
        </w:rPr>
        <w:t xml:space="preserve">. </w:t>
      </w:r>
    </w:p>
    <w:p w14:paraId="796F96FF" w14:textId="77777777" w:rsidR="00A4050C" w:rsidRDefault="00A4050C" w:rsidP="000A6405">
      <w:pPr>
        <w:shd w:val="clear" w:color="auto" w:fill="FFFFFF"/>
        <w:spacing w:after="0" w:line="480" w:lineRule="auto"/>
        <w:jc w:val="both"/>
        <w:rPr>
          <w:rFonts w:ascii="Times New Roman" w:hAnsi="Times New Roman" w:cs="Times New Roman"/>
          <w:sz w:val="24"/>
          <w:szCs w:val="24"/>
        </w:rPr>
      </w:pPr>
    </w:p>
    <w:p w14:paraId="0148D8CF" w14:textId="77777777" w:rsidR="005E1992" w:rsidRDefault="005E1992" w:rsidP="000A6405">
      <w:pPr>
        <w:shd w:val="clear" w:color="auto" w:fill="FFFFFF"/>
        <w:spacing w:after="0" w:line="480" w:lineRule="auto"/>
        <w:jc w:val="both"/>
        <w:rPr>
          <w:rFonts w:ascii="Times New Roman" w:hAnsi="Times New Roman" w:cs="Times New Roman"/>
          <w:sz w:val="24"/>
          <w:szCs w:val="24"/>
        </w:rPr>
      </w:pPr>
    </w:p>
    <w:p w14:paraId="4CE76349" w14:textId="77777777" w:rsidR="001E3E7F" w:rsidRPr="00405A1F" w:rsidRDefault="001E3E7F" w:rsidP="000A6405">
      <w:pPr>
        <w:shd w:val="clear" w:color="auto" w:fill="FFFFFF"/>
        <w:spacing w:after="0" w:line="480" w:lineRule="auto"/>
        <w:jc w:val="both"/>
        <w:rPr>
          <w:rFonts w:ascii="Times New Roman" w:hAnsi="Times New Roman" w:cs="Times New Roman"/>
          <w:sz w:val="24"/>
          <w:szCs w:val="24"/>
        </w:rPr>
      </w:pPr>
    </w:p>
    <w:p w14:paraId="77F0E9CE" w14:textId="77777777" w:rsidR="00241DD7" w:rsidRDefault="00241DD7">
      <w:pPr>
        <w:rPr>
          <w:rFonts w:ascii="Times New Roman" w:hAnsi="Times New Roman" w:cs="Times New Roman"/>
          <w:sz w:val="24"/>
          <w:szCs w:val="24"/>
        </w:rPr>
      </w:pPr>
      <w:bookmarkStart w:id="1" w:name="_Hlk193970699"/>
      <w:bookmarkEnd w:id="0"/>
    </w:p>
    <w:p w14:paraId="6E38B9C9" w14:textId="323D624D" w:rsidR="00D5606B" w:rsidRDefault="00D5606B">
      <w:pPr>
        <w:rPr>
          <w:rFonts w:ascii="Times New Roman" w:hAnsi="Times New Roman" w:cs="Times New Roman"/>
          <w:b/>
          <w:bCs/>
          <w:sz w:val="24"/>
          <w:szCs w:val="24"/>
          <w:lang w:val="es-CL"/>
        </w:rPr>
      </w:pPr>
      <w:r>
        <w:rPr>
          <w:rFonts w:ascii="Times New Roman" w:hAnsi="Times New Roman" w:cs="Times New Roman"/>
          <w:b/>
          <w:bCs/>
          <w:sz w:val="24"/>
          <w:szCs w:val="24"/>
          <w:lang w:val="es-CL"/>
        </w:rPr>
        <w:t xml:space="preserve">Bibliografía </w:t>
      </w:r>
    </w:p>
    <w:p w14:paraId="1AA892A9" w14:textId="77777777" w:rsidR="00C0080B" w:rsidRDefault="00C0080B">
      <w:pPr>
        <w:rPr>
          <w:rFonts w:ascii="Times New Roman" w:hAnsi="Times New Roman" w:cs="Times New Roman"/>
          <w:b/>
          <w:bCs/>
          <w:sz w:val="24"/>
          <w:szCs w:val="24"/>
        </w:rPr>
      </w:pPr>
    </w:p>
    <w:p w14:paraId="71AC04B0" w14:textId="00FA43D7" w:rsidR="00D5606B" w:rsidRPr="00600D4C" w:rsidRDefault="00C0080B" w:rsidP="00DC704D">
      <w:pPr>
        <w:pStyle w:val="Prrafodelista"/>
        <w:numPr>
          <w:ilvl w:val="0"/>
          <w:numId w:val="1"/>
        </w:numPr>
        <w:spacing w:line="480" w:lineRule="auto"/>
        <w:rPr>
          <w:rFonts w:ascii="Times New Roman" w:hAnsi="Times New Roman" w:cs="Times New Roman"/>
          <w:sz w:val="24"/>
          <w:szCs w:val="24"/>
          <w:lang w:val="es-CL"/>
        </w:rPr>
      </w:pPr>
      <w:r w:rsidRPr="00C0080B">
        <w:rPr>
          <w:rFonts w:ascii="Times New Roman" w:hAnsi="Times New Roman" w:cs="Times New Roman"/>
          <w:sz w:val="24"/>
          <w:szCs w:val="24"/>
        </w:rPr>
        <w:t>Guía para la incorporación del enfoque de derechos humanos en políticas públicas</w:t>
      </w:r>
      <w:r>
        <w:rPr>
          <w:rFonts w:ascii="Times New Roman" w:hAnsi="Times New Roman" w:cs="Times New Roman"/>
          <w:sz w:val="24"/>
          <w:szCs w:val="24"/>
        </w:rPr>
        <w:t xml:space="preserve"> </w:t>
      </w:r>
      <w:r w:rsidR="00566E5A">
        <w:rPr>
          <w:rFonts w:ascii="Times New Roman" w:hAnsi="Times New Roman" w:cs="Times New Roman"/>
          <w:sz w:val="24"/>
          <w:szCs w:val="24"/>
        </w:rPr>
        <w:t xml:space="preserve">del </w:t>
      </w:r>
      <w:r>
        <w:rPr>
          <w:rFonts w:ascii="Times New Roman" w:hAnsi="Times New Roman" w:cs="Times New Roman"/>
          <w:sz w:val="24"/>
          <w:szCs w:val="24"/>
        </w:rPr>
        <w:t>Ministerio de relaciones exteriores</w:t>
      </w:r>
      <w:r w:rsidR="00E60927">
        <w:rPr>
          <w:rFonts w:ascii="Times New Roman" w:hAnsi="Times New Roman" w:cs="Times New Roman"/>
          <w:sz w:val="24"/>
          <w:szCs w:val="24"/>
        </w:rPr>
        <w:t>, adaptada en 2017</w:t>
      </w:r>
      <w:r w:rsidR="00600D4C">
        <w:rPr>
          <w:rFonts w:ascii="Times New Roman" w:hAnsi="Times New Roman" w:cs="Times New Roman"/>
          <w:sz w:val="24"/>
          <w:szCs w:val="24"/>
        </w:rPr>
        <w:t>.</w:t>
      </w:r>
    </w:p>
    <w:p w14:paraId="2858FE79" w14:textId="641A5F57" w:rsidR="00600D4C" w:rsidRDefault="007F3A62" w:rsidP="00DC704D">
      <w:pPr>
        <w:pStyle w:val="Prrafodelista"/>
        <w:numPr>
          <w:ilvl w:val="0"/>
          <w:numId w:val="1"/>
        </w:numPr>
        <w:spacing w:line="480" w:lineRule="auto"/>
        <w:rPr>
          <w:rFonts w:ascii="Times New Roman" w:hAnsi="Times New Roman" w:cs="Times New Roman"/>
          <w:sz w:val="24"/>
          <w:szCs w:val="24"/>
          <w:lang w:val="es-CL"/>
        </w:rPr>
      </w:pPr>
      <w:r>
        <w:rPr>
          <w:rFonts w:ascii="Times New Roman" w:hAnsi="Times New Roman" w:cs="Times New Roman"/>
          <w:sz w:val="24"/>
          <w:szCs w:val="24"/>
          <w:lang w:val="es-CL"/>
        </w:rPr>
        <w:t>Declaración de los Derechos Humanos</w:t>
      </w:r>
      <w:r w:rsidR="00E60927">
        <w:rPr>
          <w:rFonts w:ascii="Times New Roman" w:hAnsi="Times New Roman" w:cs="Times New Roman"/>
          <w:sz w:val="24"/>
          <w:szCs w:val="24"/>
          <w:lang w:val="es-CL"/>
        </w:rPr>
        <w:t xml:space="preserve"> 1948</w:t>
      </w:r>
      <w:r>
        <w:rPr>
          <w:rFonts w:ascii="Times New Roman" w:hAnsi="Times New Roman" w:cs="Times New Roman"/>
          <w:sz w:val="24"/>
          <w:szCs w:val="24"/>
          <w:lang w:val="es-CL"/>
        </w:rPr>
        <w:t>.</w:t>
      </w:r>
    </w:p>
    <w:p w14:paraId="1977EDEA" w14:textId="79CC689E" w:rsidR="00241CF9" w:rsidRDefault="00241CF9" w:rsidP="00DC704D">
      <w:pPr>
        <w:pStyle w:val="Prrafodelista"/>
        <w:numPr>
          <w:ilvl w:val="0"/>
          <w:numId w:val="1"/>
        </w:numPr>
        <w:spacing w:line="480" w:lineRule="auto"/>
        <w:rPr>
          <w:rFonts w:ascii="Times New Roman" w:hAnsi="Times New Roman" w:cs="Times New Roman"/>
          <w:sz w:val="24"/>
          <w:szCs w:val="24"/>
          <w:lang w:val="es-CL"/>
        </w:rPr>
      </w:pPr>
      <w:r>
        <w:rPr>
          <w:rFonts w:ascii="Times New Roman" w:hAnsi="Times New Roman" w:cs="Times New Roman"/>
          <w:sz w:val="24"/>
          <w:szCs w:val="24"/>
          <w:lang w:val="es-CL"/>
        </w:rPr>
        <w:t xml:space="preserve">Constitución Política de la </w:t>
      </w:r>
      <w:r w:rsidR="004F22AA">
        <w:rPr>
          <w:rFonts w:ascii="Times New Roman" w:hAnsi="Times New Roman" w:cs="Times New Roman"/>
          <w:sz w:val="24"/>
          <w:szCs w:val="24"/>
          <w:lang w:val="es-CL"/>
        </w:rPr>
        <w:t>Republica 1980.</w:t>
      </w:r>
    </w:p>
    <w:p w14:paraId="44138C83" w14:textId="33E56CB9" w:rsidR="00C55C6A" w:rsidRDefault="00C55C6A" w:rsidP="00DC704D">
      <w:pPr>
        <w:pStyle w:val="Prrafodelista"/>
        <w:numPr>
          <w:ilvl w:val="0"/>
          <w:numId w:val="1"/>
        </w:numPr>
        <w:spacing w:line="480" w:lineRule="auto"/>
        <w:rPr>
          <w:rFonts w:ascii="Times New Roman" w:hAnsi="Times New Roman" w:cs="Times New Roman"/>
          <w:sz w:val="24"/>
          <w:szCs w:val="24"/>
          <w:lang w:val="es-CL"/>
        </w:rPr>
      </w:pPr>
      <w:r>
        <w:rPr>
          <w:rFonts w:ascii="Times New Roman" w:hAnsi="Times New Roman" w:cs="Times New Roman"/>
          <w:sz w:val="24"/>
          <w:szCs w:val="24"/>
          <w:lang w:val="es-CL"/>
        </w:rPr>
        <w:t>Convención de los Derechos del niño 1989.</w:t>
      </w:r>
    </w:p>
    <w:bookmarkEnd w:id="1"/>
    <w:p w14:paraId="2C3DCAB9" w14:textId="77777777" w:rsidR="009F1E12" w:rsidRPr="00EF3F28" w:rsidRDefault="009F1E12" w:rsidP="00EF3F28">
      <w:pPr>
        <w:pStyle w:val="Prrafodelista"/>
        <w:spacing w:line="480" w:lineRule="auto"/>
        <w:rPr>
          <w:rFonts w:ascii="Times New Roman" w:hAnsi="Times New Roman" w:cs="Times New Roman"/>
          <w:sz w:val="24"/>
          <w:szCs w:val="24"/>
          <w:lang w:val="es-CL"/>
        </w:rPr>
      </w:pPr>
    </w:p>
    <w:sectPr w:rsidR="009F1E12" w:rsidRPr="00EF3F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330FC" w14:textId="77777777" w:rsidR="004B6712" w:rsidRDefault="004B6712" w:rsidP="00ED6269">
      <w:pPr>
        <w:spacing w:after="0" w:line="240" w:lineRule="auto"/>
      </w:pPr>
      <w:r>
        <w:separator/>
      </w:r>
    </w:p>
  </w:endnote>
  <w:endnote w:type="continuationSeparator" w:id="0">
    <w:p w14:paraId="3BCF311F" w14:textId="77777777" w:rsidR="004B6712" w:rsidRDefault="004B6712" w:rsidP="00ED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1F0B4" w14:textId="77777777" w:rsidR="004B6712" w:rsidRDefault="004B6712" w:rsidP="00ED6269">
      <w:pPr>
        <w:spacing w:after="0" w:line="240" w:lineRule="auto"/>
      </w:pPr>
      <w:r>
        <w:separator/>
      </w:r>
    </w:p>
  </w:footnote>
  <w:footnote w:type="continuationSeparator" w:id="0">
    <w:p w14:paraId="397F61CA" w14:textId="77777777" w:rsidR="004B6712" w:rsidRDefault="004B6712" w:rsidP="00ED6269">
      <w:pPr>
        <w:spacing w:after="0" w:line="240" w:lineRule="auto"/>
      </w:pPr>
      <w:r>
        <w:continuationSeparator/>
      </w:r>
    </w:p>
  </w:footnote>
  <w:footnote w:id="1">
    <w:p w14:paraId="216D2DDA" w14:textId="3EEF10EF" w:rsidR="00ED6269" w:rsidRPr="00ED6269" w:rsidRDefault="00ED6269">
      <w:pPr>
        <w:pStyle w:val="Textonotapie"/>
        <w:rPr>
          <w:rFonts w:ascii="Times New Roman" w:hAnsi="Times New Roman" w:cs="Times New Roman"/>
          <w:lang w:val="es-CL"/>
        </w:rPr>
      </w:pPr>
      <w:r>
        <w:rPr>
          <w:rStyle w:val="Refdenotaalpie"/>
        </w:rPr>
        <w:footnoteRef/>
      </w:r>
      <w:r>
        <w:t xml:space="preserve"> </w:t>
      </w:r>
      <w:r w:rsidRPr="00ED6269">
        <w:rPr>
          <w:rFonts w:ascii="Times New Roman" w:hAnsi="Times New Roman" w:cs="Times New Roman"/>
        </w:rPr>
        <w:t>Declaración Universal de los DD.HH. de las Naciones Unidas en 1948</w:t>
      </w:r>
    </w:p>
  </w:footnote>
  <w:footnote w:id="2">
    <w:p w14:paraId="52D22643" w14:textId="42E63376" w:rsidR="009E710C" w:rsidRPr="009E710C" w:rsidRDefault="009E710C">
      <w:pPr>
        <w:pStyle w:val="Textonotapie"/>
        <w:rPr>
          <w:lang w:val="es-CL"/>
        </w:rPr>
      </w:pPr>
      <w:r>
        <w:rPr>
          <w:rStyle w:val="Refdenotaalpie"/>
        </w:rPr>
        <w:footnoteRef/>
      </w:r>
      <w:r>
        <w:t xml:space="preserve"> </w:t>
      </w:r>
      <w:r w:rsidRPr="009E710C">
        <w:rPr>
          <w:rFonts w:ascii="Times New Roman" w:hAnsi="Times New Roman" w:cs="Times New Roman"/>
        </w:rPr>
        <w:t>Constitución Política establece en su artículo 5º inciso 2º</w:t>
      </w:r>
    </w:p>
  </w:footnote>
  <w:footnote w:id="3">
    <w:p w14:paraId="6D29A319" w14:textId="6E058396" w:rsidR="00C56DB4" w:rsidRPr="00CD0D0D" w:rsidRDefault="00C56DB4">
      <w:pPr>
        <w:pStyle w:val="Textonotapie"/>
        <w:rPr>
          <w:rFonts w:ascii="Times New Roman" w:hAnsi="Times New Roman" w:cs="Times New Roman"/>
          <w:sz w:val="16"/>
          <w:szCs w:val="16"/>
          <w:lang w:val="es-CL"/>
        </w:rPr>
      </w:pPr>
      <w:r w:rsidRPr="00CD0D0D">
        <w:rPr>
          <w:rStyle w:val="Refdenotaalpie"/>
          <w:rFonts w:ascii="Times New Roman" w:hAnsi="Times New Roman" w:cs="Times New Roman"/>
          <w:sz w:val="16"/>
          <w:szCs w:val="16"/>
        </w:rPr>
        <w:footnoteRef/>
      </w:r>
      <w:r w:rsidRPr="00CD0D0D">
        <w:rPr>
          <w:rFonts w:ascii="Times New Roman" w:hAnsi="Times New Roman" w:cs="Times New Roman"/>
          <w:sz w:val="16"/>
          <w:szCs w:val="16"/>
        </w:rPr>
        <w:t xml:space="preserve"> </w:t>
      </w:r>
      <w:r w:rsidRPr="00CD0D0D">
        <w:rPr>
          <w:rFonts w:ascii="Times New Roman" w:hAnsi="Times New Roman" w:cs="Times New Roman"/>
          <w:sz w:val="16"/>
          <w:szCs w:val="16"/>
          <w:lang w:val="es-CL"/>
        </w:rPr>
        <w:t xml:space="preserve">Decreto 830 </w:t>
      </w:r>
      <w:r w:rsidR="00CA7F85">
        <w:rPr>
          <w:rFonts w:ascii="Times New Roman" w:hAnsi="Times New Roman" w:cs="Times New Roman"/>
          <w:sz w:val="16"/>
          <w:szCs w:val="16"/>
          <w:lang w:val="es-CL"/>
        </w:rPr>
        <w:t xml:space="preserve">de </w:t>
      </w:r>
      <w:r w:rsidRPr="00CD0D0D">
        <w:rPr>
          <w:rFonts w:ascii="Times New Roman" w:hAnsi="Times New Roman" w:cs="Times New Roman"/>
          <w:sz w:val="16"/>
          <w:szCs w:val="16"/>
          <w:lang w:val="es-CL"/>
        </w:rPr>
        <w:t>1990 – Presidente Patricio Aylwin Azocar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716C7"/>
    <w:multiLevelType w:val="hybridMultilevel"/>
    <w:tmpl w:val="019AE218"/>
    <w:lvl w:ilvl="0" w:tplc="70642E6A">
      <w:start w:val="1"/>
      <w:numFmt w:val="bullet"/>
      <w:lvlText w:val="•"/>
      <w:lvlJc w:val="left"/>
      <w:pPr>
        <w:tabs>
          <w:tab w:val="num" w:pos="720"/>
        </w:tabs>
        <w:ind w:left="720" w:hanging="360"/>
      </w:pPr>
      <w:rPr>
        <w:rFonts w:ascii="Arial" w:hAnsi="Arial" w:hint="default"/>
      </w:rPr>
    </w:lvl>
    <w:lvl w:ilvl="1" w:tplc="11E04680" w:tentative="1">
      <w:start w:val="1"/>
      <w:numFmt w:val="bullet"/>
      <w:lvlText w:val="•"/>
      <w:lvlJc w:val="left"/>
      <w:pPr>
        <w:tabs>
          <w:tab w:val="num" w:pos="1440"/>
        </w:tabs>
        <w:ind w:left="1440" w:hanging="360"/>
      </w:pPr>
      <w:rPr>
        <w:rFonts w:ascii="Arial" w:hAnsi="Arial" w:hint="default"/>
      </w:rPr>
    </w:lvl>
    <w:lvl w:ilvl="2" w:tplc="FE8E1BDA" w:tentative="1">
      <w:start w:val="1"/>
      <w:numFmt w:val="bullet"/>
      <w:lvlText w:val="•"/>
      <w:lvlJc w:val="left"/>
      <w:pPr>
        <w:tabs>
          <w:tab w:val="num" w:pos="2160"/>
        </w:tabs>
        <w:ind w:left="2160" w:hanging="360"/>
      </w:pPr>
      <w:rPr>
        <w:rFonts w:ascii="Arial" w:hAnsi="Arial" w:hint="default"/>
      </w:rPr>
    </w:lvl>
    <w:lvl w:ilvl="3" w:tplc="DADCC3A2" w:tentative="1">
      <w:start w:val="1"/>
      <w:numFmt w:val="bullet"/>
      <w:lvlText w:val="•"/>
      <w:lvlJc w:val="left"/>
      <w:pPr>
        <w:tabs>
          <w:tab w:val="num" w:pos="2880"/>
        </w:tabs>
        <w:ind w:left="2880" w:hanging="360"/>
      </w:pPr>
      <w:rPr>
        <w:rFonts w:ascii="Arial" w:hAnsi="Arial" w:hint="default"/>
      </w:rPr>
    </w:lvl>
    <w:lvl w:ilvl="4" w:tplc="AC2455A6" w:tentative="1">
      <w:start w:val="1"/>
      <w:numFmt w:val="bullet"/>
      <w:lvlText w:val="•"/>
      <w:lvlJc w:val="left"/>
      <w:pPr>
        <w:tabs>
          <w:tab w:val="num" w:pos="3600"/>
        </w:tabs>
        <w:ind w:left="3600" w:hanging="360"/>
      </w:pPr>
      <w:rPr>
        <w:rFonts w:ascii="Arial" w:hAnsi="Arial" w:hint="default"/>
      </w:rPr>
    </w:lvl>
    <w:lvl w:ilvl="5" w:tplc="2AFEB02C" w:tentative="1">
      <w:start w:val="1"/>
      <w:numFmt w:val="bullet"/>
      <w:lvlText w:val="•"/>
      <w:lvlJc w:val="left"/>
      <w:pPr>
        <w:tabs>
          <w:tab w:val="num" w:pos="4320"/>
        </w:tabs>
        <w:ind w:left="4320" w:hanging="360"/>
      </w:pPr>
      <w:rPr>
        <w:rFonts w:ascii="Arial" w:hAnsi="Arial" w:hint="default"/>
      </w:rPr>
    </w:lvl>
    <w:lvl w:ilvl="6" w:tplc="1BB8A452" w:tentative="1">
      <w:start w:val="1"/>
      <w:numFmt w:val="bullet"/>
      <w:lvlText w:val="•"/>
      <w:lvlJc w:val="left"/>
      <w:pPr>
        <w:tabs>
          <w:tab w:val="num" w:pos="5040"/>
        </w:tabs>
        <w:ind w:left="5040" w:hanging="360"/>
      </w:pPr>
      <w:rPr>
        <w:rFonts w:ascii="Arial" w:hAnsi="Arial" w:hint="default"/>
      </w:rPr>
    </w:lvl>
    <w:lvl w:ilvl="7" w:tplc="76203062" w:tentative="1">
      <w:start w:val="1"/>
      <w:numFmt w:val="bullet"/>
      <w:lvlText w:val="•"/>
      <w:lvlJc w:val="left"/>
      <w:pPr>
        <w:tabs>
          <w:tab w:val="num" w:pos="5760"/>
        </w:tabs>
        <w:ind w:left="5760" w:hanging="360"/>
      </w:pPr>
      <w:rPr>
        <w:rFonts w:ascii="Arial" w:hAnsi="Arial" w:hint="default"/>
      </w:rPr>
    </w:lvl>
    <w:lvl w:ilvl="8" w:tplc="9976DC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10770CF"/>
    <w:multiLevelType w:val="hybridMultilevel"/>
    <w:tmpl w:val="E53CED1C"/>
    <w:lvl w:ilvl="0" w:tplc="D6F4CE2E">
      <w:start w:val="1"/>
      <w:numFmt w:val="bullet"/>
      <w:lvlText w:val="•"/>
      <w:lvlJc w:val="left"/>
      <w:pPr>
        <w:tabs>
          <w:tab w:val="num" w:pos="720"/>
        </w:tabs>
        <w:ind w:left="720" w:hanging="360"/>
      </w:pPr>
      <w:rPr>
        <w:rFonts w:ascii="Arial" w:hAnsi="Arial" w:hint="default"/>
      </w:rPr>
    </w:lvl>
    <w:lvl w:ilvl="1" w:tplc="619E57B2" w:tentative="1">
      <w:start w:val="1"/>
      <w:numFmt w:val="bullet"/>
      <w:lvlText w:val="•"/>
      <w:lvlJc w:val="left"/>
      <w:pPr>
        <w:tabs>
          <w:tab w:val="num" w:pos="1440"/>
        </w:tabs>
        <w:ind w:left="1440" w:hanging="360"/>
      </w:pPr>
      <w:rPr>
        <w:rFonts w:ascii="Arial" w:hAnsi="Arial" w:hint="default"/>
      </w:rPr>
    </w:lvl>
    <w:lvl w:ilvl="2" w:tplc="DBB8C882" w:tentative="1">
      <w:start w:val="1"/>
      <w:numFmt w:val="bullet"/>
      <w:lvlText w:val="•"/>
      <w:lvlJc w:val="left"/>
      <w:pPr>
        <w:tabs>
          <w:tab w:val="num" w:pos="2160"/>
        </w:tabs>
        <w:ind w:left="2160" w:hanging="360"/>
      </w:pPr>
      <w:rPr>
        <w:rFonts w:ascii="Arial" w:hAnsi="Arial" w:hint="default"/>
      </w:rPr>
    </w:lvl>
    <w:lvl w:ilvl="3" w:tplc="CD3C3260" w:tentative="1">
      <w:start w:val="1"/>
      <w:numFmt w:val="bullet"/>
      <w:lvlText w:val="•"/>
      <w:lvlJc w:val="left"/>
      <w:pPr>
        <w:tabs>
          <w:tab w:val="num" w:pos="2880"/>
        </w:tabs>
        <w:ind w:left="2880" w:hanging="360"/>
      </w:pPr>
      <w:rPr>
        <w:rFonts w:ascii="Arial" w:hAnsi="Arial" w:hint="default"/>
      </w:rPr>
    </w:lvl>
    <w:lvl w:ilvl="4" w:tplc="FC060DE4" w:tentative="1">
      <w:start w:val="1"/>
      <w:numFmt w:val="bullet"/>
      <w:lvlText w:val="•"/>
      <w:lvlJc w:val="left"/>
      <w:pPr>
        <w:tabs>
          <w:tab w:val="num" w:pos="3600"/>
        </w:tabs>
        <w:ind w:left="3600" w:hanging="360"/>
      </w:pPr>
      <w:rPr>
        <w:rFonts w:ascii="Arial" w:hAnsi="Arial" w:hint="default"/>
      </w:rPr>
    </w:lvl>
    <w:lvl w:ilvl="5" w:tplc="5BD80064" w:tentative="1">
      <w:start w:val="1"/>
      <w:numFmt w:val="bullet"/>
      <w:lvlText w:val="•"/>
      <w:lvlJc w:val="left"/>
      <w:pPr>
        <w:tabs>
          <w:tab w:val="num" w:pos="4320"/>
        </w:tabs>
        <w:ind w:left="4320" w:hanging="360"/>
      </w:pPr>
      <w:rPr>
        <w:rFonts w:ascii="Arial" w:hAnsi="Arial" w:hint="default"/>
      </w:rPr>
    </w:lvl>
    <w:lvl w:ilvl="6" w:tplc="6FFA3D84" w:tentative="1">
      <w:start w:val="1"/>
      <w:numFmt w:val="bullet"/>
      <w:lvlText w:val="•"/>
      <w:lvlJc w:val="left"/>
      <w:pPr>
        <w:tabs>
          <w:tab w:val="num" w:pos="5040"/>
        </w:tabs>
        <w:ind w:left="5040" w:hanging="360"/>
      </w:pPr>
      <w:rPr>
        <w:rFonts w:ascii="Arial" w:hAnsi="Arial" w:hint="default"/>
      </w:rPr>
    </w:lvl>
    <w:lvl w:ilvl="7" w:tplc="7A6031C2" w:tentative="1">
      <w:start w:val="1"/>
      <w:numFmt w:val="bullet"/>
      <w:lvlText w:val="•"/>
      <w:lvlJc w:val="left"/>
      <w:pPr>
        <w:tabs>
          <w:tab w:val="num" w:pos="5760"/>
        </w:tabs>
        <w:ind w:left="5760" w:hanging="360"/>
      </w:pPr>
      <w:rPr>
        <w:rFonts w:ascii="Arial" w:hAnsi="Arial" w:hint="default"/>
      </w:rPr>
    </w:lvl>
    <w:lvl w:ilvl="8" w:tplc="2B1ACC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F8D2609"/>
    <w:multiLevelType w:val="hybridMultilevel"/>
    <w:tmpl w:val="C9DA4C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26C2212"/>
    <w:multiLevelType w:val="multilevel"/>
    <w:tmpl w:val="8D22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B55A3"/>
    <w:multiLevelType w:val="hybridMultilevel"/>
    <w:tmpl w:val="19FA0C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017805217">
    <w:abstractNumId w:val="4"/>
  </w:num>
  <w:num w:numId="2" w16cid:durableId="1605923197">
    <w:abstractNumId w:val="1"/>
  </w:num>
  <w:num w:numId="3" w16cid:durableId="1942449641">
    <w:abstractNumId w:val="0"/>
  </w:num>
  <w:num w:numId="4" w16cid:durableId="1619407002">
    <w:abstractNumId w:val="2"/>
  </w:num>
  <w:num w:numId="5" w16cid:durableId="954142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E12"/>
    <w:rsid w:val="00005B98"/>
    <w:rsid w:val="00010CD4"/>
    <w:rsid w:val="00011409"/>
    <w:rsid w:val="00016C37"/>
    <w:rsid w:val="000A6405"/>
    <w:rsid w:val="000C4878"/>
    <w:rsid w:val="000E6784"/>
    <w:rsid w:val="00107ED6"/>
    <w:rsid w:val="00123A49"/>
    <w:rsid w:val="001348A6"/>
    <w:rsid w:val="001377C5"/>
    <w:rsid w:val="0016043B"/>
    <w:rsid w:val="00164B6A"/>
    <w:rsid w:val="001806B4"/>
    <w:rsid w:val="00191B5D"/>
    <w:rsid w:val="001A3787"/>
    <w:rsid w:val="001A72B0"/>
    <w:rsid w:val="001E3E7F"/>
    <w:rsid w:val="00200D4E"/>
    <w:rsid w:val="00204B90"/>
    <w:rsid w:val="0021039C"/>
    <w:rsid w:val="00211C9C"/>
    <w:rsid w:val="00241CF9"/>
    <w:rsid w:val="00241DD7"/>
    <w:rsid w:val="00253230"/>
    <w:rsid w:val="00272146"/>
    <w:rsid w:val="00293E1B"/>
    <w:rsid w:val="002D224D"/>
    <w:rsid w:val="002E51DB"/>
    <w:rsid w:val="00334A41"/>
    <w:rsid w:val="00343583"/>
    <w:rsid w:val="00366059"/>
    <w:rsid w:val="003A3E11"/>
    <w:rsid w:val="003C4268"/>
    <w:rsid w:val="003C7794"/>
    <w:rsid w:val="003E76B5"/>
    <w:rsid w:val="003F3E64"/>
    <w:rsid w:val="00403D23"/>
    <w:rsid w:val="00405A1F"/>
    <w:rsid w:val="00431213"/>
    <w:rsid w:val="004552A4"/>
    <w:rsid w:val="00460110"/>
    <w:rsid w:val="00494D1F"/>
    <w:rsid w:val="004A40D6"/>
    <w:rsid w:val="004B14CA"/>
    <w:rsid w:val="004B6712"/>
    <w:rsid w:val="004E6CF3"/>
    <w:rsid w:val="004F22AA"/>
    <w:rsid w:val="00502072"/>
    <w:rsid w:val="00527D8B"/>
    <w:rsid w:val="005333DE"/>
    <w:rsid w:val="005363D9"/>
    <w:rsid w:val="00544B49"/>
    <w:rsid w:val="00556222"/>
    <w:rsid w:val="00566E5A"/>
    <w:rsid w:val="00574A9C"/>
    <w:rsid w:val="00597896"/>
    <w:rsid w:val="005C17A4"/>
    <w:rsid w:val="005C69C2"/>
    <w:rsid w:val="005E1992"/>
    <w:rsid w:val="005E5E00"/>
    <w:rsid w:val="00600D4C"/>
    <w:rsid w:val="0064604A"/>
    <w:rsid w:val="0066090A"/>
    <w:rsid w:val="00661778"/>
    <w:rsid w:val="006638DB"/>
    <w:rsid w:val="00671C9E"/>
    <w:rsid w:val="00676973"/>
    <w:rsid w:val="006A79B3"/>
    <w:rsid w:val="006B3796"/>
    <w:rsid w:val="006B5217"/>
    <w:rsid w:val="006F7288"/>
    <w:rsid w:val="0070153B"/>
    <w:rsid w:val="007101B6"/>
    <w:rsid w:val="00711DB7"/>
    <w:rsid w:val="00723217"/>
    <w:rsid w:val="007367DD"/>
    <w:rsid w:val="007C3F1E"/>
    <w:rsid w:val="007C5376"/>
    <w:rsid w:val="007C6D76"/>
    <w:rsid w:val="007F3A62"/>
    <w:rsid w:val="007F6DD2"/>
    <w:rsid w:val="0081376E"/>
    <w:rsid w:val="00865A31"/>
    <w:rsid w:val="00885D9F"/>
    <w:rsid w:val="00897230"/>
    <w:rsid w:val="008B0081"/>
    <w:rsid w:val="008B5128"/>
    <w:rsid w:val="008C3BC6"/>
    <w:rsid w:val="008F127E"/>
    <w:rsid w:val="008F4A89"/>
    <w:rsid w:val="00913B82"/>
    <w:rsid w:val="00927DD6"/>
    <w:rsid w:val="00947170"/>
    <w:rsid w:val="00950067"/>
    <w:rsid w:val="00960C10"/>
    <w:rsid w:val="00972548"/>
    <w:rsid w:val="0099161D"/>
    <w:rsid w:val="009C0747"/>
    <w:rsid w:val="009E710C"/>
    <w:rsid w:val="009F1E12"/>
    <w:rsid w:val="00A116F0"/>
    <w:rsid w:val="00A4050C"/>
    <w:rsid w:val="00A60251"/>
    <w:rsid w:val="00A94F91"/>
    <w:rsid w:val="00AB4710"/>
    <w:rsid w:val="00AB738C"/>
    <w:rsid w:val="00AE12BD"/>
    <w:rsid w:val="00AF07DF"/>
    <w:rsid w:val="00B17935"/>
    <w:rsid w:val="00B428DE"/>
    <w:rsid w:val="00B726E1"/>
    <w:rsid w:val="00B90DB2"/>
    <w:rsid w:val="00BB779C"/>
    <w:rsid w:val="00BC7E4C"/>
    <w:rsid w:val="00BE7FC0"/>
    <w:rsid w:val="00C0080B"/>
    <w:rsid w:val="00C11149"/>
    <w:rsid w:val="00C21E92"/>
    <w:rsid w:val="00C24F4B"/>
    <w:rsid w:val="00C453B3"/>
    <w:rsid w:val="00C50C57"/>
    <w:rsid w:val="00C55C6A"/>
    <w:rsid w:val="00C56DB4"/>
    <w:rsid w:val="00C64AFD"/>
    <w:rsid w:val="00C73A59"/>
    <w:rsid w:val="00CA7F85"/>
    <w:rsid w:val="00CC62D9"/>
    <w:rsid w:val="00CD0D0D"/>
    <w:rsid w:val="00CE7F11"/>
    <w:rsid w:val="00D32220"/>
    <w:rsid w:val="00D333E8"/>
    <w:rsid w:val="00D40888"/>
    <w:rsid w:val="00D5606B"/>
    <w:rsid w:val="00D57B7E"/>
    <w:rsid w:val="00D61483"/>
    <w:rsid w:val="00D66942"/>
    <w:rsid w:val="00D67D6F"/>
    <w:rsid w:val="00D978A2"/>
    <w:rsid w:val="00DC38C4"/>
    <w:rsid w:val="00DC704D"/>
    <w:rsid w:val="00DD19D3"/>
    <w:rsid w:val="00E22AD2"/>
    <w:rsid w:val="00E50F52"/>
    <w:rsid w:val="00E5712D"/>
    <w:rsid w:val="00E60927"/>
    <w:rsid w:val="00E6458B"/>
    <w:rsid w:val="00E937C3"/>
    <w:rsid w:val="00EB1F81"/>
    <w:rsid w:val="00ED10DE"/>
    <w:rsid w:val="00ED5E29"/>
    <w:rsid w:val="00ED6269"/>
    <w:rsid w:val="00EF3F28"/>
    <w:rsid w:val="00F25FCF"/>
    <w:rsid w:val="00F320D8"/>
    <w:rsid w:val="00F34A02"/>
    <w:rsid w:val="00F34DA5"/>
    <w:rsid w:val="00F35DA2"/>
    <w:rsid w:val="00F367E6"/>
    <w:rsid w:val="00F903BB"/>
    <w:rsid w:val="00FA20B4"/>
    <w:rsid w:val="00FD0AE0"/>
    <w:rsid w:val="00FF08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7307"/>
  <w15:chartTrackingRefBased/>
  <w15:docId w15:val="{3324457B-2EA4-401F-9214-3073E0F7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973"/>
    <w:rPr>
      <w:lang w:val="es-ES"/>
    </w:rPr>
  </w:style>
  <w:style w:type="paragraph" w:styleId="Ttulo1">
    <w:name w:val="heading 1"/>
    <w:basedOn w:val="Normal"/>
    <w:next w:val="Normal"/>
    <w:link w:val="Ttulo1Car"/>
    <w:uiPriority w:val="9"/>
    <w:qFormat/>
    <w:rsid w:val="009F1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1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1E1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1E1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1E1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1E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1E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1E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1E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1E12"/>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semiHidden/>
    <w:rsid w:val="009F1E12"/>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9F1E12"/>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9F1E12"/>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9F1E12"/>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9F1E12"/>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9F1E12"/>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9F1E12"/>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9F1E12"/>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9F1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1E12"/>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9F1E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1E12"/>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9F1E12"/>
    <w:pPr>
      <w:spacing w:before="160"/>
      <w:jc w:val="center"/>
    </w:pPr>
    <w:rPr>
      <w:i/>
      <w:iCs/>
      <w:color w:val="404040" w:themeColor="text1" w:themeTint="BF"/>
    </w:rPr>
  </w:style>
  <w:style w:type="character" w:customStyle="1" w:styleId="CitaCar">
    <w:name w:val="Cita Car"/>
    <w:basedOn w:val="Fuentedeprrafopredeter"/>
    <w:link w:val="Cita"/>
    <w:uiPriority w:val="29"/>
    <w:rsid w:val="009F1E12"/>
    <w:rPr>
      <w:i/>
      <w:iCs/>
      <w:color w:val="404040" w:themeColor="text1" w:themeTint="BF"/>
      <w:lang w:val="es-ES"/>
    </w:rPr>
  </w:style>
  <w:style w:type="paragraph" w:styleId="Prrafodelista">
    <w:name w:val="List Paragraph"/>
    <w:basedOn w:val="Normal"/>
    <w:uiPriority w:val="34"/>
    <w:qFormat/>
    <w:rsid w:val="009F1E12"/>
    <w:pPr>
      <w:ind w:left="720"/>
      <w:contextualSpacing/>
    </w:pPr>
  </w:style>
  <w:style w:type="character" w:styleId="nfasisintenso">
    <w:name w:val="Intense Emphasis"/>
    <w:basedOn w:val="Fuentedeprrafopredeter"/>
    <w:uiPriority w:val="21"/>
    <w:qFormat/>
    <w:rsid w:val="009F1E12"/>
    <w:rPr>
      <w:i/>
      <w:iCs/>
      <w:color w:val="0F4761" w:themeColor="accent1" w:themeShade="BF"/>
    </w:rPr>
  </w:style>
  <w:style w:type="paragraph" w:styleId="Citadestacada">
    <w:name w:val="Intense Quote"/>
    <w:basedOn w:val="Normal"/>
    <w:next w:val="Normal"/>
    <w:link w:val="CitadestacadaCar"/>
    <w:uiPriority w:val="30"/>
    <w:qFormat/>
    <w:rsid w:val="009F1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1E12"/>
    <w:rPr>
      <w:i/>
      <w:iCs/>
      <w:color w:val="0F4761" w:themeColor="accent1" w:themeShade="BF"/>
      <w:lang w:val="es-ES"/>
    </w:rPr>
  </w:style>
  <w:style w:type="character" w:styleId="Referenciaintensa">
    <w:name w:val="Intense Reference"/>
    <w:basedOn w:val="Fuentedeprrafopredeter"/>
    <w:uiPriority w:val="32"/>
    <w:qFormat/>
    <w:rsid w:val="009F1E12"/>
    <w:rPr>
      <w:b/>
      <w:bCs/>
      <w:smallCaps/>
      <w:color w:val="0F4761" w:themeColor="accent1" w:themeShade="BF"/>
      <w:spacing w:val="5"/>
    </w:rPr>
  </w:style>
  <w:style w:type="paragraph" w:styleId="Textonotapie">
    <w:name w:val="footnote text"/>
    <w:basedOn w:val="Normal"/>
    <w:link w:val="TextonotapieCar"/>
    <w:uiPriority w:val="99"/>
    <w:semiHidden/>
    <w:unhideWhenUsed/>
    <w:rsid w:val="00ED62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D6269"/>
    <w:rPr>
      <w:sz w:val="20"/>
      <w:szCs w:val="20"/>
      <w:lang w:val="es-ES"/>
    </w:rPr>
  </w:style>
  <w:style w:type="character" w:styleId="Refdenotaalpie">
    <w:name w:val="footnote reference"/>
    <w:basedOn w:val="Fuentedeprrafopredeter"/>
    <w:uiPriority w:val="99"/>
    <w:semiHidden/>
    <w:unhideWhenUsed/>
    <w:rsid w:val="00ED62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4263">
      <w:bodyDiv w:val="1"/>
      <w:marLeft w:val="0"/>
      <w:marRight w:val="0"/>
      <w:marTop w:val="0"/>
      <w:marBottom w:val="0"/>
      <w:divBdr>
        <w:top w:val="none" w:sz="0" w:space="0" w:color="auto"/>
        <w:left w:val="none" w:sz="0" w:space="0" w:color="auto"/>
        <w:bottom w:val="none" w:sz="0" w:space="0" w:color="auto"/>
        <w:right w:val="none" w:sz="0" w:space="0" w:color="auto"/>
      </w:divBdr>
    </w:div>
    <w:div w:id="67962520">
      <w:bodyDiv w:val="1"/>
      <w:marLeft w:val="0"/>
      <w:marRight w:val="0"/>
      <w:marTop w:val="0"/>
      <w:marBottom w:val="0"/>
      <w:divBdr>
        <w:top w:val="none" w:sz="0" w:space="0" w:color="auto"/>
        <w:left w:val="none" w:sz="0" w:space="0" w:color="auto"/>
        <w:bottom w:val="none" w:sz="0" w:space="0" w:color="auto"/>
        <w:right w:val="none" w:sz="0" w:space="0" w:color="auto"/>
      </w:divBdr>
    </w:div>
    <w:div w:id="78215180">
      <w:bodyDiv w:val="1"/>
      <w:marLeft w:val="0"/>
      <w:marRight w:val="0"/>
      <w:marTop w:val="0"/>
      <w:marBottom w:val="0"/>
      <w:divBdr>
        <w:top w:val="none" w:sz="0" w:space="0" w:color="auto"/>
        <w:left w:val="none" w:sz="0" w:space="0" w:color="auto"/>
        <w:bottom w:val="none" w:sz="0" w:space="0" w:color="auto"/>
        <w:right w:val="none" w:sz="0" w:space="0" w:color="auto"/>
      </w:divBdr>
      <w:divsChild>
        <w:div w:id="50352896">
          <w:marLeft w:val="360"/>
          <w:marRight w:val="0"/>
          <w:marTop w:val="150"/>
          <w:marBottom w:val="120"/>
          <w:divBdr>
            <w:top w:val="none" w:sz="0" w:space="0" w:color="auto"/>
            <w:left w:val="none" w:sz="0" w:space="0" w:color="auto"/>
            <w:bottom w:val="none" w:sz="0" w:space="0" w:color="auto"/>
            <w:right w:val="none" w:sz="0" w:space="0" w:color="auto"/>
          </w:divBdr>
        </w:div>
        <w:div w:id="1842575455">
          <w:marLeft w:val="360"/>
          <w:marRight w:val="0"/>
          <w:marTop w:val="150"/>
          <w:marBottom w:val="120"/>
          <w:divBdr>
            <w:top w:val="none" w:sz="0" w:space="0" w:color="auto"/>
            <w:left w:val="none" w:sz="0" w:space="0" w:color="auto"/>
            <w:bottom w:val="none" w:sz="0" w:space="0" w:color="auto"/>
            <w:right w:val="none" w:sz="0" w:space="0" w:color="auto"/>
          </w:divBdr>
        </w:div>
        <w:div w:id="1772168765">
          <w:marLeft w:val="360"/>
          <w:marRight w:val="0"/>
          <w:marTop w:val="150"/>
          <w:marBottom w:val="300"/>
          <w:divBdr>
            <w:top w:val="none" w:sz="0" w:space="0" w:color="auto"/>
            <w:left w:val="none" w:sz="0" w:space="0" w:color="auto"/>
            <w:bottom w:val="none" w:sz="0" w:space="0" w:color="auto"/>
            <w:right w:val="none" w:sz="0" w:space="0" w:color="auto"/>
          </w:divBdr>
        </w:div>
      </w:divsChild>
    </w:div>
    <w:div w:id="500583754">
      <w:bodyDiv w:val="1"/>
      <w:marLeft w:val="0"/>
      <w:marRight w:val="0"/>
      <w:marTop w:val="0"/>
      <w:marBottom w:val="0"/>
      <w:divBdr>
        <w:top w:val="none" w:sz="0" w:space="0" w:color="auto"/>
        <w:left w:val="none" w:sz="0" w:space="0" w:color="auto"/>
        <w:bottom w:val="none" w:sz="0" w:space="0" w:color="auto"/>
        <w:right w:val="none" w:sz="0" w:space="0" w:color="auto"/>
      </w:divBdr>
    </w:div>
    <w:div w:id="1084188299">
      <w:bodyDiv w:val="1"/>
      <w:marLeft w:val="0"/>
      <w:marRight w:val="0"/>
      <w:marTop w:val="0"/>
      <w:marBottom w:val="0"/>
      <w:divBdr>
        <w:top w:val="none" w:sz="0" w:space="0" w:color="auto"/>
        <w:left w:val="none" w:sz="0" w:space="0" w:color="auto"/>
        <w:bottom w:val="none" w:sz="0" w:space="0" w:color="auto"/>
        <w:right w:val="none" w:sz="0" w:space="0" w:color="auto"/>
      </w:divBdr>
    </w:div>
    <w:div w:id="1424109064">
      <w:bodyDiv w:val="1"/>
      <w:marLeft w:val="0"/>
      <w:marRight w:val="0"/>
      <w:marTop w:val="0"/>
      <w:marBottom w:val="0"/>
      <w:divBdr>
        <w:top w:val="none" w:sz="0" w:space="0" w:color="auto"/>
        <w:left w:val="none" w:sz="0" w:space="0" w:color="auto"/>
        <w:bottom w:val="none" w:sz="0" w:space="0" w:color="auto"/>
        <w:right w:val="none" w:sz="0" w:space="0" w:color="auto"/>
      </w:divBdr>
    </w:div>
    <w:div w:id="2029747692">
      <w:bodyDiv w:val="1"/>
      <w:marLeft w:val="0"/>
      <w:marRight w:val="0"/>
      <w:marTop w:val="0"/>
      <w:marBottom w:val="0"/>
      <w:divBdr>
        <w:top w:val="none" w:sz="0" w:space="0" w:color="auto"/>
        <w:left w:val="none" w:sz="0" w:space="0" w:color="auto"/>
        <w:bottom w:val="none" w:sz="0" w:space="0" w:color="auto"/>
        <w:right w:val="none" w:sz="0" w:space="0" w:color="auto"/>
      </w:divBdr>
      <w:divsChild>
        <w:div w:id="58287845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EB3BC-13B0-4CAC-80EF-CF4E7BA5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13</Pages>
  <Words>2705</Words>
  <Characters>14878</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Oyarce Espinosa</dc:creator>
  <cp:keywords/>
  <dc:description/>
  <cp:lastModifiedBy>Nathalie Oyarce Espinosa</cp:lastModifiedBy>
  <cp:revision>120</cp:revision>
  <dcterms:created xsi:type="dcterms:W3CDTF">2025-03-24T14:13:00Z</dcterms:created>
  <dcterms:modified xsi:type="dcterms:W3CDTF">2025-04-03T20:22:00Z</dcterms:modified>
</cp:coreProperties>
</file>